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AC6A3F" w14:textId="77777777" w:rsidR="00FD663E" w:rsidRDefault="0026526F" w:rsidP="009870B3">
      <w:pPr>
        <w:pStyle w:val="Rubrik"/>
      </w:pPr>
      <w:r>
        <w:t>Upp</w:t>
      </w:r>
      <w:bookmarkStart w:id="0" w:name="_GoBack"/>
      <w:bookmarkEnd w:id="0"/>
      <w:r>
        <w:t>dragsbeskrivning – Funktion för koordinering</w:t>
      </w:r>
    </w:p>
    <w:p w14:paraId="4574DD23" w14:textId="77777777" w:rsidR="0026526F" w:rsidRPr="0026526F" w:rsidRDefault="0026526F" w:rsidP="009870B3">
      <w:pPr>
        <w:pStyle w:val="Rubrik1"/>
      </w:pPr>
      <w:r w:rsidRPr="0026526F">
        <w:t>Inledning</w:t>
      </w:r>
    </w:p>
    <w:p w14:paraId="2F5450EC" w14:textId="77777777" w:rsidR="0026526F" w:rsidRPr="009870B3" w:rsidRDefault="000E7E3A" w:rsidP="009870B3">
      <w:r w:rsidRPr="009870B3">
        <w:t>Från 1 februari 2020 har regionerna ett lagstadgat ansvar att erbjuda k</w:t>
      </w:r>
      <w:r w:rsidR="007A6B42" w:rsidRPr="009870B3">
        <w:t xml:space="preserve">oordineringsinsatser </w:t>
      </w:r>
      <w:r w:rsidRPr="009870B3">
        <w:t>till sjukskrivna patienter. De ska ges efter</w:t>
      </w:r>
      <w:r w:rsidR="00586EDD" w:rsidRPr="009870B3">
        <w:t xml:space="preserve"> </w:t>
      </w:r>
      <w:r w:rsidRPr="009870B3">
        <w:t xml:space="preserve">behov inom hälso- och sjukvårdsverksamheten för att främja patienternas återgång till eller inträde i arbetslivet.  </w:t>
      </w:r>
      <w:r w:rsidR="00586EDD" w:rsidRPr="009870B3">
        <w:t xml:space="preserve">Funktionen </w:t>
      </w:r>
      <w:r w:rsidR="0026526F" w:rsidRPr="009870B3">
        <w:t xml:space="preserve">finansieras genom generellt statsbidrag till regionen utifrån den kommunala finansieringsprincipen. </w:t>
      </w:r>
    </w:p>
    <w:p w14:paraId="50B132F8" w14:textId="77777777" w:rsidR="00252DC2" w:rsidRPr="009870B3" w:rsidRDefault="00252DC2" w:rsidP="009870B3"/>
    <w:p w14:paraId="38FD27A4" w14:textId="77777777" w:rsidR="00252DC2" w:rsidRPr="009870B3" w:rsidRDefault="008B4B30" w:rsidP="009870B3">
      <w:r w:rsidRPr="009870B3">
        <w:t xml:space="preserve">Lagen reglerar inte att det på vårdenheterna ska finnas särskilt utsedda rehabiliteringskoordinatorer men att funktionens tre delar - personligt stöd, intern samordning och samverka med andra aktörer - ska utföras för målgruppen. </w:t>
      </w:r>
      <w:r w:rsidR="00252DC2" w:rsidRPr="009870B3">
        <w:t xml:space="preserve">I Region Sörmland finns </w:t>
      </w:r>
      <w:r w:rsidR="0065226C" w:rsidRPr="009870B3">
        <w:t xml:space="preserve">dock beslut och </w:t>
      </w:r>
      <w:r w:rsidR="00252DC2" w:rsidRPr="009870B3">
        <w:t xml:space="preserve">reglering i Regelboken för Hälsoval att </w:t>
      </w:r>
      <w:r w:rsidRPr="009870B3">
        <w:t xml:space="preserve">namngiven </w:t>
      </w:r>
      <w:r w:rsidR="00252DC2" w:rsidRPr="009870B3">
        <w:t>rehabiliteringskoordinator</w:t>
      </w:r>
      <w:r w:rsidRPr="009870B3">
        <w:t xml:space="preserve"> ska finnas på vårdcentralerna</w:t>
      </w:r>
      <w:r w:rsidR="00252DC2" w:rsidRPr="009870B3">
        <w:t>.</w:t>
      </w:r>
      <w:r w:rsidR="0065226C" w:rsidRPr="009870B3">
        <w:t xml:space="preserve"> På övriga vårdenheter ligger beslutet på verksamhetschef. </w:t>
      </w:r>
      <w:r w:rsidR="00252DC2" w:rsidRPr="009870B3">
        <w:t xml:space="preserve">  </w:t>
      </w:r>
    </w:p>
    <w:p w14:paraId="62E6865C" w14:textId="77777777" w:rsidR="00252DC2" w:rsidRPr="009870B3" w:rsidRDefault="00252DC2" w:rsidP="009870B3"/>
    <w:p w14:paraId="40BD51B6" w14:textId="46A9A22A" w:rsidR="00252DC2" w:rsidRDefault="00252DC2" w:rsidP="009870B3">
      <w:r w:rsidRPr="009870B3">
        <w:t xml:space="preserve">Uppdragsbeskrivningen har uppdaterats </w:t>
      </w:r>
      <w:r w:rsidR="003D177C" w:rsidRPr="009870B3">
        <w:t xml:space="preserve">utifrån den nya lagen och obligatoriska arbetsuppgifter beskrivs i punktform under ”uppdragets tre delar”. Under rubriken </w:t>
      </w:r>
      <w:r w:rsidR="00DE1C41" w:rsidRPr="00DE1C41">
        <w:rPr>
          <w:i/>
        </w:rPr>
        <w:t>Fördjupat uppdrag efter beslut på respektive enhet</w:t>
      </w:r>
      <w:r w:rsidR="00DE1C41">
        <w:rPr>
          <w:i/>
        </w:rPr>
        <w:t xml:space="preserve"> </w:t>
      </w:r>
      <w:r w:rsidR="00DE1C41">
        <w:t>nedan</w:t>
      </w:r>
      <w:r w:rsidR="007E2C20">
        <w:t>,</w:t>
      </w:r>
      <w:r w:rsidR="00DE1C41">
        <w:rPr>
          <w:i/>
        </w:rPr>
        <w:t xml:space="preserve"> </w:t>
      </w:r>
      <w:r w:rsidR="003D177C" w:rsidRPr="009870B3">
        <w:t xml:space="preserve">listas kompletterande uppgifter </w:t>
      </w:r>
      <w:r w:rsidR="008B4B30" w:rsidRPr="009870B3">
        <w:t xml:space="preserve">som </w:t>
      </w:r>
      <w:r w:rsidR="00E25685" w:rsidRPr="009870B3">
        <w:t xml:space="preserve">kan ingå </w:t>
      </w:r>
      <w:r w:rsidR="003D177C" w:rsidRPr="009870B3">
        <w:t xml:space="preserve">uppdraget </w:t>
      </w:r>
      <w:r w:rsidR="00471C84" w:rsidRPr="009870B3">
        <w:t>där särskilt utsedd rehabiliteringskoordinator finns</w:t>
      </w:r>
      <w:r w:rsidR="00256B7E" w:rsidRPr="009870B3">
        <w:t xml:space="preserve"> och e</w:t>
      </w:r>
      <w:r w:rsidR="00471C84" w:rsidRPr="009870B3">
        <w:t xml:space="preserve">fter särskilt </w:t>
      </w:r>
      <w:r w:rsidR="003D177C" w:rsidRPr="009870B3">
        <w:t>beslut från verksamhetschef</w:t>
      </w:r>
      <w:r w:rsidR="00586EDD" w:rsidRPr="009870B3">
        <w:t xml:space="preserve">. </w:t>
      </w:r>
    </w:p>
    <w:p w14:paraId="74BF0B3B" w14:textId="601EDECD" w:rsidR="00F33E4A" w:rsidRDefault="00F33E4A" w:rsidP="009870B3"/>
    <w:p w14:paraId="1B564ECB" w14:textId="49A023D1" w:rsidR="00F33E4A" w:rsidRPr="009870B3" w:rsidRDefault="00F33E4A" w:rsidP="009870B3">
      <w:r>
        <w:t xml:space="preserve">Sist i dokumentet återfinns en sammanfattning av Budgetpropositionen för 2020, utgiftspost 10, Ekonomisk trygghet vid sjukdom och funktionsnedsättning, under vilken lagstiftarens avsikt närmare beskrivs. </w:t>
      </w:r>
    </w:p>
    <w:p w14:paraId="39F4883D" w14:textId="77777777" w:rsidR="0026526F" w:rsidRDefault="007D2E27" w:rsidP="009870B3">
      <w:pPr>
        <w:pStyle w:val="Rubrik1"/>
      </w:pPr>
      <w:r>
        <w:t>M</w:t>
      </w:r>
      <w:r w:rsidR="0026526F">
        <w:t>ålgrupp</w:t>
      </w:r>
      <w:r w:rsidR="00094DD5">
        <w:t xml:space="preserve"> och </w:t>
      </w:r>
      <w:r w:rsidR="009870B3">
        <w:t xml:space="preserve">bedömning </w:t>
      </w:r>
      <w:r w:rsidR="00094DD5">
        <w:t>av behov</w:t>
      </w:r>
    </w:p>
    <w:p w14:paraId="751B4CD2" w14:textId="77777777" w:rsidR="00F605ED" w:rsidRPr="00094DD5" w:rsidRDefault="00F605ED" w:rsidP="009870B3">
      <w:pPr>
        <w:pStyle w:val="Liststycke"/>
        <w:numPr>
          <w:ilvl w:val="0"/>
          <w:numId w:val="11"/>
        </w:numPr>
      </w:pPr>
      <w:r w:rsidRPr="00094DD5">
        <w:t>Koordineringsinsatser ska ges till sjukskrivna patienter utifrån behov</w:t>
      </w:r>
      <w:r w:rsidR="007D2E27" w:rsidRPr="00094DD5">
        <w:t xml:space="preserve">, diagnosen är ej </w:t>
      </w:r>
      <w:r w:rsidR="007D2E27" w:rsidRPr="002A5B5E">
        <w:t>avgörande</w:t>
      </w:r>
      <w:r w:rsidR="007D2E27">
        <w:t xml:space="preserve">. </w:t>
      </w:r>
      <w:r w:rsidR="0026526F" w:rsidRPr="00094DD5">
        <w:t xml:space="preserve"> </w:t>
      </w:r>
    </w:p>
    <w:p w14:paraId="335F0B20" w14:textId="77777777" w:rsidR="00875330" w:rsidRDefault="00875330" w:rsidP="009870B3">
      <w:pPr>
        <w:pStyle w:val="Liststycke"/>
        <w:numPr>
          <w:ilvl w:val="0"/>
          <w:numId w:val="11"/>
        </w:numPr>
      </w:pPr>
      <w:r>
        <w:t xml:space="preserve">Bedömning görs utifrån </w:t>
      </w:r>
      <w:r w:rsidRPr="002A5B5E">
        <w:t>vilka möjligheter den enskilda pa</w:t>
      </w:r>
      <w:r w:rsidRPr="002A5B5E">
        <w:softHyphen/>
        <w:t>tienten kan anses ha att återgå till arbetslivet och hur möjligheterna kan påverkas av koordinerings</w:t>
      </w:r>
      <w:r w:rsidRPr="002A5B5E">
        <w:softHyphen/>
        <w:t xml:space="preserve">insatser. </w:t>
      </w:r>
    </w:p>
    <w:p w14:paraId="603AA7C2" w14:textId="77777777" w:rsidR="008022CC" w:rsidRDefault="008022CC" w:rsidP="009870B3">
      <w:pPr>
        <w:pStyle w:val="Rubrik3"/>
      </w:pPr>
      <w:r>
        <w:t>Stöd vid bedömning</w:t>
      </w:r>
    </w:p>
    <w:p w14:paraId="03628116" w14:textId="77777777" w:rsidR="00000F51" w:rsidRDefault="007D2E27" w:rsidP="009870B3">
      <w:r>
        <w:t>En fingervisning</w:t>
      </w:r>
      <w:r w:rsidR="00772C78">
        <w:t xml:space="preserve"> kan vara </w:t>
      </w:r>
      <w:r>
        <w:t xml:space="preserve">resultatet från en studie i </w:t>
      </w:r>
      <w:r w:rsidRPr="009137E8">
        <w:t>Region Stockholm.</w:t>
      </w:r>
      <w:r>
        <w:t xml:space="preserve"> Den visade </w:t>
      </w:r>
      <w:r w:rsidR="00000F51">
        <w:t xml:space="preserve">följande avseende effekt av koordineringsinsatser: </w:t>
      </w:r>
    </w:p>
    <w:p w14:paraId="25A0F2A2" w14:textId="383351A5" w:rsidR="00000F51" w:rsidRDefault="00000F51" w:rsidP="00000F51">
      <w:pPr>
        <w:pStyle w:val="Liststycke"/>
        <w:numPr>
          <w:ilvl w:val="0"/>
          <w:numId w:val="14"/>
        </w:numPr>
      </w:pPr>
      <w:r>
        <w:lastRenderedPageBreak/>
        <w:t>P</w:t>
      </w:r>
      <w:r w:rsidR="007D2E27">
        <w:t xml:space="preserve">ositiv effekt hos </w:t>
      </w:r>
      <w:r w:rsidR="007D2E27" w:rsidRPr="007D2E27">
        <w:t>p</w:t>
      </w:r>
      <w:r w:rsidR="0026526F" w:rsidRPr="007D2E27">
        <w:t>atienter som tidigare hade varit sjukskrivna med diagnoser inom lätt eller medelsvår psykisk ohälsa eller långvarig smärta</w:t>
      </w:r>
      <w:r>
        <w:t>.</w:t>
      </w:r>
    </w:p>
    <w:p w14:paraId="18D408D0" w14:textId="70A9ABDE" w:rsidR="00000F51" w:rsidRDefault="00000F51" w:rsidP="00000F51">
      <w:pPr>
        <w:pStyle w:val="Liststycke"/>
        <w:numPr>
          <w:ilvl w:val="0"/>
          <w:numId w:val="14"/>
        </w:numPr>
      </w:pPr>
      <w:r>
        <w:t>I</w:t>
      </w:r>
      <w:r w:rsidR="007D2E27" w:rsidRPr="007D2E27">
        <w:t xml:space="preserve">ngen effekt </w:t>
      </w:r>
      <w:r w:rsidR="0026526F" w:rsidRPr="007D2E27">
        <w:t>för patienter med kombination av diagnoser inom både psykisk ohälsa och långvarig smärta</w:t>
      </w:r>
      <w:r>
        <w:t>.</w:t>
      </w:r>
    </w:p>
    <w:p w14:paraId="4542B536" w14:textId="793376DA" w:rsidR="0026526F" w:rsidRDefault="00000F51" w:rsidP="00000F51">
      <w:pPr>
        <w:pStyle w:val="Liststycke"/>
        <w:numPr>
          <w:ilvl w:val="0"/>
          <w:numId w:val="14"/>
        </w:numPr>
      </w:pPr>
      <w:r>
        <w:t>I</w:t>
      </w:r>
      <w:r w:rsidR="0026526F" w:rsidRPr="007D2E27">
        <w:t xml:space="preserve">ngen effekt på sjukskrivning för patienter som hade låg sjukskrivningsgrad eller ingen tidigare sjukskrivning och låg vårdkonsumtion. </w:t>
      </w:r>
    </w:p>
    <w:p w14:paraId="73C31DFD" w14:textId="77777777" w:rsidR="00000F51" w:rsidRDefault="00000F51" w:rsidP="009870B3"/>
    <w:p w14:paraId="2B2EBC80" w14:textId="1D629759" w:rsidR="008022CC" w:rsidRPr="00D2708A" w:rsidRDefault="008022CC" w:rsidP="009870B3">
      <w:r w:rsidRPr="00D2708A">
        <w:t xml:space="preserve">De vårdenheter som har tillgång till det digitala verktyget </w:t>
      </w:r>
      <w:r w:rsidRPr="000D5745">
        <w:rPr>
          <w:i/>
        </w:rPr>
        <w:t>Stöd för Rätt sjukskrivning</w:t>
      </w:r>
      <w:r w:rsidRPr="00D2708A">
        <w:t xml:space="preserve"> (SRS) </w:t>
      </w:r>
      <w:r>
        <w:t xml:space="preserve">bör </w:t>
      </w:r>
      <w:r w:rsidRPr="00D2708A">
        <w:t>använda det för att identifiera riskpatienter.</w:t>
      </w:r>
    </w:p>
    <w:p w14:paraId="3B0232D9" w14:textId="77777777" w:rsidR="0026526F" w:rsidRDefault="0026526F" w:rsidP="009870B3">
      <w:pPr>
        <w:pStyle w:val="Rubrik3"/>
      </w:pPr>
      <w:r>
        <w:t>Fokus på tidiga koordineringsinsatser</w:t>
      </w:r>
    </w:p>
    <w:p w14:paraId="5E657916" w14:textId="512B0CDF" w:rsidR="0026526F" w:rsidRDefault="00A42236" w:rsidP="009870B3">
      <w:pPr>
        <w:rPr>
          <w:color w:val="000000"/>
        </w:rPr>
      </w:pPr>
      <w:r w:rsidRPr="00070A8A">
        <w:t xml:space="preserve">Utifrån regionernas erfarenheter av koordineringsinsatsernas effekt samt </w:t>
      </w:r>
      <w:r w:rsidR="00070A8A" w:rsidRPr="00070A8A">
        <w:t xml:space="preserve">utifrån </w:t>
      </w:r>
      <w:r w:rsidRPr="00070A8A">
        <w:t xml:space="preserve">övriga parters ansvar i sjukskrivningsprocessen, bör fokus </w:t>
      </w:r>
      <w:r w:rsidR="00035C97" w:rsidRPr="00070A8A">
        <w:t xml:space="preserve">ligga på de första 90 dagarna i sjukskrivningsperioden. </w:t>
      </w:r>
      <w:r w:rsidR="0026526F" w:rsidRPr="00070A8A">
        <w:t xml:space="preserve">Vid längre sjukfall, över 90 dagar, </w:t>
      </w:r>
      <w:r w:rsidR="00035C97" w:rsidRPr="00070A8A">
        <w:t xml:space="preserve">intar </w:t>
      </w:r>
      <w:proofErr w:type="spellStart"/>
      <w:r w:rsidR="00035C97" w:rsidRPr="00070A8A">
        <w:t>rehabkoordinatorn</w:t>
      </w:r>
      <w:proofErr w:type="spellEnd"/>
      <w:r w:rsidR="00035C97" w:rsidRPr="00070A8A">
        <w:t xml:space="preserve"> </w:t>
      </w:r>
      <w:r w:rsidR="00070A8A" w:rsidRPr="00070A8A">
        <w:t xml:space="preserve">med fördel </w:t>
      </w:r>
      <w:r w:rsidR="00035C97" w:rsidRPr="00070A8A">
        <w:t xml:space="preserve">en mer konsultativ roll internt. </w:t>
      </w:r>
      <w:r w:rsidR="00545468" w:rsidRPr="0023479A">
        <w:t xml:space="preserve">Kliniker kommer ofta in senare i sjukskrivningsprocessen, </w:t>
      </w:r>
      <w:r w:rsidR="00C0190F" w:rsidRPr="0023479A">
        <w:t xml:space="preserve">varför </w:t>
      </w:r>
      <w:r w:rsidR="00B62AA4" w:rsidRPr="0023479A">
        <w:rPr>
          <w:i/>
        </w:rPr>
        <w:t>90 dagar</w:t>
      </w:r>
      <w:r w:rsidR="00B62AA4" w:rsidRPr="0023479A">
        <w:t xml:space="preserve"> </w:t>
      </w:r>
      <w:r w:rsidR="00545468" w:rsidRPr="0023479A">
        <w:t xml:space="preserve">inte fullt ut är applicerbart där. </w:t>
      </w:r>
      <w:r w:rsidR="00545468">
        <w:t xml:space="preserve"> </w:t>
      </w:r>
    </w:p>
    <w:p w14:paraId="75E31B0E" w14:textId="77777777" w:rsidR="0026526F" w:rsidRDefault="0026526F" w:rsidP="009870B3">
      <w:pPr>
        <w:pStyle w:val="Rubrik2"/>
      </w:pPr>
      <w:r>
        <w:t>Sekretess och samtycke</w:t>
      </w:r>
    </w:p>
    <w:p w14:paraId="2491CEAA" w14:textId="77777777" w:rsidR="0026526F" w:rsidRDefault="0026526F" w:rsidP="009870B3">
      <w:r>
        <w:t xml:space="preserve">Externa kontakter kräver </w:t>
      </w:r>
      <w:r w:rsidR="00957F00">
        <w:t xml:space="preserve">särskilt </w:t>
      </w:r>
      <w:r>
        <w:t>samtycke</w:t>
      </w:r>
      <w:r w:rsidR="00957F00">
        <w:t xml:space="preserve"> från patienten</w:t>
      </w:r>
      <w:r>
        <w:t xml:space="preserve">. </w:t>
      </w:r>
    </w:p>
    <w:p w14:paraId="08B21CDD" w14:textId="77777777" w:rsidR="0026526F" w:rsidRDefault="00A51199" w:rsidP="009870B3">
      <w:pPr>
        <w:pStyle w:val="Rubrik2"/>
      </w:pPr>
      <w:r>
        <w:t>K</w:t>
      </w:r>
      <w:r w:rsidR="004B29FF">
        <w:t>valifikationer</w:t>
      </w:r>
      <w:r>
        <w:t>, kompetens och verksamhetsstöd</w:t>
      </w:r>
    </w:p>
    <w:p w14:paraId="3409FA3E" w14:textId="333F0EC4" w:rsidR="0026526F" w:rsidRDefault="0026526F" w:rsidP="009870B3">
      <w:r>
        <w:t xml:space="preserve">Varken i Region Sörmland eller </w:t>
      </w:r>
      <w:r w:rsidR="00FD31D5">
        <w:t xml:space="preserve">i </w:t>
      </w:r>
      <w:r>
        <w:t>lag</w:t>
      </w:r>
      <w:r w:rsidR="00FD31D5">
        <w:t xml:space="preserve">en </w:t>
      </w:r>
      <w:r>
        <w:t xml:space="preserve">finns närmare reglerat vilka kvalifikationer som krävs för att utföra uppdraget. </w:t>
      </w:r>
      <w:r w:rsidR="00FD31D5">
        <w:t xml:space="preserve">Det beslutas istället på </w:t>
      </w:r>
      <w:r>
        <w:t>verksamhetsnivå</w:t>
      </w:r>
      <w:r w:rsidR="00F00F54">
        <w:t>. E</w:t>
      </w:r>
      <w:r w:rsidR="009E0DD9">
        <w:t xml:space="preserve">nheten för </w:t>
      </w:r>
      <w:r>
        <w:t xml:space="preserve">Försäkringsmedicin </w:t>
      </w:r>
      <w:r w:rsidR="009E0DD9">
        <w:t xml:space="preserve">finns som stöd vid behov. </w:t>
      </w:r>
      <w:r w:rsidR="007F4FB3">
        <w:t xml:space="preserve">Enheten </w:t>
      </w:r>
      <w:r>
        <w:t>tillhandahåller</w:t>
      </w:r>
      <w:r w:rsidR="009E0DD9">
        <w:t xml:space="preserve"> </w:t>
      </w:r>
      <w:r w:rsidR="00F00F54">
        <w:t xml:space="preserve">också </w:t>
      </w:r>
      <w:r w:rsidR="009E0DD9">
        <w:t>löpande verksamhetsstöd</w:t>
      </w:r>
      <w:r w:rsidR="007F4FB3" w:rsidRPr="007F4FB3">
        <w:t xml:space="preserve"> </w:t>
      </w:r>
      <w:r w:rsidR="007F4FB3">
        <w:t xml:space="preserve">samt en grundutbildning i tre delar som varje </w:t>
      </w:r>
      <w:proofErr w:type="spellStart"/>
      <w:r w:rsidR="007F4FB3">
        <w:t>rehabkoordinator</w:t>
      </w:r>
      <w:proofErr w:type="spellEnd"/>
      <w:r w:rsidR="007F4FB3">
        <w:t xml:space="preserve"> rekommenderas att genomgå. O</w:t>
      </w:r>
      <w:r w:rsidR="009E0DD9">
        <w:t xml:space="preserve">mfattande utbildningsmaterial och annat digitalt stöd finns på Sveriges Kommuner och </w:t>
      </w:r>
      <w:r w:rsidR="00DE1C41">
        <w:t>Regioners</w:t>
      </w:r>
      <w:r w:rsidR="009E0DD9">
        <w:t xml:space="preserve"> webbplats.  </w:t>
      </w:r>
    </w:p>
    <w:p w14:paraId="7DD1D996" w14:textId="77777777" w:rsidR="0026526F" w:rsidRDefault="0026526F" w:rsidP="009870B3">
      <w:pPr>
        <w:pStyle w:val="Rubrik1"/>
      </w:pPr>
      <w:r>
        <w:t>Uppdragets tre delar</w:t>
      </w:r>
    </w:p>
    <w:p w14:paraId="7695511D" w14:textId="77777777" w:rsidR="0026526F" w:rsidRDefault="0026526F" w:rsidP="009870B3">
      <w:pPr>
        <w:pStyle w:val="Rubrik2"/>
      </w:pPr>
      <w:r>
        <w:t>Personligt stöd</w:t>
      </w:r>
    </w:p>
    <w:p w14:paraId="5955CF07" w14:textId="77777777" w:rsidR="0026526F" w:rsidRDefault="0026526F" w:rsidP="009870B3">
      <w:pPr>
        <w:pStyle w:val="Liststycke"/>
        <w:numPr>
          <w:ilvl w:val="0"/>
          <w:numId w:val="2"/>
        </w:numPr>
      </w:pPr>
      <w:r w:rsidRPr="004937A4">
        <w:t>Coach</w:t>
      </w:r>
      <w:r>
        <w:t xml:space="preserve">a individen till ökad tilltro till sina </w:t>
      </w:r>
      <w:r w:rsidRPr="004937A4">
        <w:t>styrkor och förmågor</w:t>
      </w:r>
      <w:r>
        <w:t xml:space="preserve"> så att individen så långt som möjligt klarar av att föra dialog med arbetsgivare kring behov av anpassning och rehabilitering. </w:t>
      </w:r>
    </w:p>
    <w:p w14:paraId="4BF4255F" w14:textId="77777777" w:rsidR="0026526F" w:rsidRDefault="0026526F" w:rsidP="009870B3">
      <w:pPr>
        <w:pStyle w:val="Liststycke"/>
        <w:numPr>
          <w:ilvl w:val="0"/>
          <w:numId w:val="2"/>
        </w:numPr>
      </w:pPr>
      <w:r>
        <w:t>Vid behov stödja individen vid arbetsgivarkontakter så att arbetsgivare involveras tidigt</w:t>
      </w:r>
      <w:r w:rsidR="00FC55ED">
        <w:t>.</w:t>
      </w:r>
    </w:p>
    <w:p w14:paraId="704A8194" w14:textId="77777777" w:rsidR="0026526F" w:rsidRDefault="0026526F" w:rsidP="009870B3">
      <w:pPr>
        <w:pStyle w:val="Liststycke"/>
        <w:numPr>
          <w:ilvl w:val="0"/>
          <w:numId w:val="2"/>
        </w:numPr>
      </w:pPr>
      <w:r>
        <w:t>Bidra med samtalsstöd och andra insatser för att motivera den sjukskrivne patienten att vara delaktig i den vård som krävs för att få eller återfå arbetsförmågan</w:t>
      </w:r>
      <w:r w:rsidR="00FC55ED">
        <w:t>.</w:t>
      </w:r>
      <w:r>
        <w:t xml:space="preserve"> </w:t>
      </w:r>
    </w:p>
    <w:p w14:paraId="755A0353" w14:textId="77777777" w:rsidR="0026526F" w:rsidRDefault="0026526F" w:rsidP="009870B3">
      <w:pPr>
        <w:pStyle w:val="Liststycke"/>
        <w:numPr>
          <w:ilvl w:val="0"/>
          <w:numId w:val="2"/>
        </w:numPr>
      </w:pPr>
      <w:r>
        <w:t>Stötta patienten att hitta egna lösningar att på egen hand klara att genomföra vårdinsatser så att han eller hon inte drabbas av en längre sjukskrivning än nödvändigt</w:t>
      </w:r>
      <w:r w:rsidR="00FC55ED">
        <w:t>.</w:t>
      </w:r>
      <w:r>
        <w:t xml:space="preserve"> </w:t>
      </w:r>
    </w:p>
    <w:p w14:paraId="193E6B09" w14:textId="77777777" w:rsidR="0026526F" w:rsidRDefault="0026526F" w:rsidP="009870B3">
      <w:pPr>
        <w:pStyle w:val="Liststycke"/>
        <w:numPr>
          <w:ilvl w:val="0"/>
          <w:numId w:val="2"/>
        </w:numPr>
      </w:pPr>
      <w:r>
        <w:lastRenderedPageBreak/>
        <w:t>Vara en kontaktperson att vända sig till i fråga om rehabiliteringsplaneringen och sjukskrivningsprocessen</w:t>
      </w:r>
      <w:r w:rsidRPr="00AA6E8E">
        <w:rPr>
          <w:b/>
        </w:rPr>
        <w:t xml:space="preserve"> inom</w:t>
      </w:r>
      <w:r>
        <w:t xml:space="preserve"> hälso- och sjukvården och förhållandet till andra aktörers ansvar. Kontaktpersonen ska dock inte vara ombud för patienten</w:t>
      </w:r>
      <w:r w:rsidR="00FC55ED">
        <w:t>.</w:t>
      </w:r>
      <w:r>
        <w:t xml:space="preserve"> </w:t>
      </w:r>
    </w:p>
    <w:p w14:paraId="0A9CF0B2" w14:textId="77777777" w:rsidR="0026526F" w:rsidRDefault="0026526F" w:rsidP="009870B3">
      <w:pPr>
        <w:pStyle w:val="Liststycke"/>
      </w:pPr>
    </w:p>
    <w:p w14:paraId="41CA8786" w14:textId="77777777" w:rsidR="0026526F" w:rsidRDefault="0026526F" w:rsidP="009870B3">
      <w:pPr>
        <w:pStyle w:val="Rubrik2"/>
      </w:pPr>
      <w:r>
        <w:t>Intern samordning</w:t>
      </w:r>
    </w:p>
    <w:p w14:paraId="11BDF5A0" w14:textId="77777777" w:rsidR="008022CC" w:rsidRDefault="0026526F" w:rsidP="009870B3">
      <w:pPr>
        <w:pStyle w:val="Liststycke"/>
        <w:numPr>
          <w:ilvl w:val="0"/>
          <w:numId w:val="7"/>
        </w:numPr>
      </w:pPr>
      <w:r>
        <w:t xml:space="preserve">I ett tidigt skede identifiera patienter som har behov av koordinerande insatser. </w:t>
      </w:r>
    </w:p>
    <w:p w14:paraId="3F84BBB7" w14:textId="77777777" w:rsidR="0026526F" w:rsidRDefault="0026526F" w:rsidP="009870B3">
      <w:pPr>
        <w:pStyle w:val="Liststycke"/>
        <w:numPr>
          <w:ilvl w:val="0"/>
          <w:numId w:val="7"/>
        </w:numPr>
      </w:pPr>
      <w:r>
        <w:t>Samverka med andra vårdenheter som är relevanta i patientens rehabiliteringsprocess</w:t>
      </w:r>
      <w:r w:rsidR="00FD40ED">
        <w:t>.</w:t>
      </w:r>
    </w:p>
    <w:p w14:paraId="622224FC" w14:textId="77777777" w:rsidR="0026526F" w:rsidRPr="00A716D3" w:rsidRDefault="0026526F" w:rsidP="009870B3">
      <w:pPr>
        <w:pStyle w:val="Liststycke"/>
        <w:numPr>
          <w:ilvl w:val="0"/>
          <w:numId w:val="7"/>
        </w:numPr>
        <w:rPr>
          <w:rFonts w:eastAsiaTheme="minorHAnsi"/>
        </w:rPr>
      </w:pPr>
      <w:r w:rsidRPr="00A716D3">
        <w:rPr>
          <w:rFonts w:eastAsiaTheme="minorHAnsi"/>
        </w:rPr>
        <w:t xml:space="preserve">Främja en samsyn kring patienten </w:t>
      </w:r>
      <w:r w:rsidR="0068536C" w:rsidRPr="00A716D3">
        <w:rPr>
          <w:rFonts w:eastAsiaTheme="minorHAnsi"/>
        </w:rPr>
        <w:t>där alla arbetar mot samma må</w:t>
      </w:r>
      <w:r w:rsidRPr="00A716D3">
        <w:rPr>
          <w:rFonts w:eastAsiaTheme="minorHAnsi"/>
        </w:rPr>
        <w:t>l och enligt samma plan när det gäller patientens arbetsförmåga och arbetsåtergång</w:t>
      </w:r>
      <w:r w:rsidR="00FD40ED">
        <w:rPr>
          <w:rFonts w:eastAsiaTheme="minorHAnsi"/>
        </w:rPr>
        <w:t>.</w:t>
      </w:r>
      <w:r w:rsidRPr="00A716D3">
        <w:rPr>
          <w:rFonts w:eastAsiaTheme="minorHAnsi"/>
        </w:rPr>
        <w:t xml:space="preserve"> </w:t>
      </w:r>
    </w:p>
    <w:p w14:paraId="52F1B8A7" w14:textId="77777777" w:rsidR="0026526F" w:rsidRPr="00A716D3" w:rsidRDefault="0026526F" w:rsidP="009870B3">
      <w:pPr>
        <w:pStyle w:val="Liststycke"/>
        <w:numPr>
          <w:ilvl w:val="0"/>
          <w:numId w:val="7"/>
        </w:numPr>
      </w:pPr>
      <w:r w:rsidRPr="00A716D3">
        <w:rPr>
          <w:rFonts w:eastAsiaTheme="minorHAnsi"/>
        </w:rPr>
        <w:t xml:space="preserve">Tillsammans med läkare och vårdteam </w:t>
      </w:r>
      <w:r w:rsidR="0068536C" w:rsidRPr="00A716D3">
        <w:rPr>
          <w:rFonts w:eastAsiaTheme="minorHAnsi"/>
        </w:rPr>
        <w:t xml:space="preserve">diskutera optimering av </w:t>
      </w:r>
      <w:r w:rsidRPr="00A716D3">
        <w:rPr>
          <w:rFonts w:eastAsiaTheme="minorHAnsi"/>
        </w:rPr>
        <w:t>sjukskrivningen, behov av insatser och uppföljning av åtgärder</w:t>
      </w:r>
      <w:r w:rsidR="00FD40ED">
        <w:rPr>
          <w:rFonts w:eastAsiaTheme="minorHAnsi"/>
        </w:rPr>
        <w:t>.</w:t>
      </w:r>
    </w:p>
    <w:p w14:paraId="1E45C818" w14:textId="77777777" w:rsidR="0026526F" w:rsidRDefault="0026526F" w:rsidP="009870B3">
      <w:pPr>
        <w:pStyle w:val="Liststycke"/>
      </w:pPr>
    </w:p>
    <w:p w14:paraId="761A09FF" w14:textId="77777777" w:rsidR="0026526F" w:rsidRDefault="0026526F" w:rsidP="009870B3">
      <w:pPr>
        <w:pStyle w:val="Rubrik2"/>
      </w:pPr>
      <w:r>
        <w:t>Samverkan med externa aktörer</w:t>
      </w:r>
    </w:p>
    <w:p w14:paraId="5FFE6E33" w14:textId="77777777" w:rsidR="0026526F" w:rsidRDefault="0026526F" w:rsidP="009870B3">
      <w:pPr>
        <w:pStyle w:val="Liststycke"/>
        <w:numPr>
          <w:ilvl w:val="0"/>
          <w:numId w:val="8"/>
        </w:numPr>
      </w:pPr>
      <w:r>
        <w:t>Säkerställa att information lämnas till Försäkringskassan om att det i patientärendet finns behov av att närmare kartlägga rehabiliteringsbehov som ska tillgodoses av annan part än hälso- och sjukvården</w:t>
      </w:r>
      <w:r w:rsidR="00786E10">
        <w:t xml:space="preserve">, samtycke från individens krävs. </w:t>
      </w:r>
    </w:p>
    <w:p w14:paraId="3ED69064" w14:textId="2F30FC62" w:rsidR="0026526F" w:rsidRPr="00FF3CB6" w:rsidRDefault="0026526F" w:rsidP="009870B3">
      <w:pPr>
        <w:pStyle w:val="Liststycke"/>
        <w:numPr>
          <w:ilvl w:val="0"/>
          <w:numId w:val="8"/>
        </w:numPr>
        <w:rPr>
          <w:rFonts w:eastAsiaTheme="minorHAnsi"/>
        </w:rPr>
      </w:pPr>
      <w:r w:rsidRPr="00FF3CB6">
        <w:rPr>
          <w:rFonts w:eastAsiaTheme="minorHAnsi"/>
        </w:rPr>
        <w:t>Det som avses är att vara en samarbetspartner och kontaktperson för arbetsgivaren, Försäkringskassan och andra externa aktörer och att bidra till att samverkan fungerar väl i det enskilda fallet</w:t>
      </w:r>
      <w:r w:rsidR="00D64C89">
        <w:rPr>
          <w:rFonts w:eastAsiaTheme="minorHAnsi"/>
        </w:rPr>
        <w:t>.</w:t>
      </w:r>
      <w:r w:rsidRPr="00FF3CB6">
        <w:rPr>
          <w:rFonts w:eastAsiaTheme="minorHAnsi"/>
        </w:rPr>
        <w:t xml:space="preserve"> </w:t>
      </w:r>
    </w:p>
    <w:p w14:paraId="486E1B74" w14:textId="054EF5AD" w:rsidR="0026526F" w:rsidRPr="00FF3CB6" w:rsidRDefault="0026526F" w:rsidP="009870B3">
      <w:pPr>
        <w:pStyle w:val="Liststycke"/>
        <w:numPr>
          <w:ilvl w:val="0"/>
          <w:numId w:val="8"/>
        </w:numPr>
        <w:rPr>
          <w:rFonts w:eastAsiaTheme="minorHAnsi"/>
        </w:rPr>
      </w:pPr>
      <w:r>
        <w:rPr>
          <w:rFonts w:eastAsiaTheme="minorHAnsi"/>
        </w:rPr>
        <w:t>T</w:t>
      </w:r>
      <w:r w:rsidRPr="00FF3CB6">
        <w:rPr>
          <w:rFonts w:eastAsiaTheme="minorHAnsi"/>
        </w:rPr>
        <w:t>a kontakt exempelvis med Arbetsförmedlingen när det behövs för att vårdens planer och insatser för individen ska kunna utföras så effektivt som möjligt</w:t>
      </w:r>
      <w:r w:rsidR="00D64C89">
        <w:rPr>
          <w:rFonts w:eastAsiaTheme="minorHAnsi"/>
        </w:rPr>
        <w:t>.</w:t>
      </w:r>
      <w:r w:rsidRPr="00FF3CB6">
        <w:rPr>
          <w:rFonts w:eastAsiaTheme="minorHAnsi"/>
        </w:rPr>
        <w:t xml:space="preserve"> </w:t>
      </w:r>
    </w:p>
    <w:p w14:paraId="3E3E1D45" w14:textId="77777777" w:rsidR="0026526F" w:rsidRPr="00E23884" w:rsidRDefault="0026526F" w:rsidP="009870B3">
      <w:pPr>
        <w:pStyle w:val="Liststycke"/>
        <w:numPr>
          <w:ilvl w:val="0"/>
          <w:numId w:val="8"/>
        </w:numPr>
        <w:rPr>
          <w:rFonts w:eastAsiaTheme="minorHAnsi"/>
        </w:rPr>
      </w:pPr>
      <w:r w:rsidRPr="00E23884">
        <w:rPr>
          <w:rFonts w:eastAsiaTheme="minorHAnsi"/>
        </w:rPr>
        <w:t xml:space="preserve">Föra en medicinsk direktdialog med arbetsgivare om den enskilde patienten så att arbetsgivaren kan ta sitt rehabiliteringsansvar utifrån de medicinska förutsättningarna. Arbetsgivaren förväntas dock även fortsättningsvis ha kunskap om sina anpassningsskyldigheter och anpassningsmöjligheter och om arbetsmiljöns påverkan på arbetstagarnas hälsa. Samverkansskyldigheten är inte avsedd för sådan information. </w:t>
      </w:r>
    </w:p>
    <w:p w14:paraId="42A47709" w14:textId="77777777" w:rsidR="0026526F" w:rsidRDefault="0026526F" w:rsidP="005102D3">
      <w:pPr>
        <w:pStyle w:val="Rubrik1"/>
      </w:pPr>
      <w:r>
        <w:t>Administration</w:t>
      </w:r>
    </w:p>
    <w:p w14:paraId="3A777F31" w14:textId="77777777" w:rsidR="0026526F" w:rsidRPr="00DA0227" w:rsidRDefault="0026526F" w:rsidP="009870B3">
      <w:pPr>
        <w:pStyle w:val="Liststycke"/>
        <w:numPr>
          <w:ilvl w:val="0"/>
          <w:numId w:val="9"/>
        </w:numPr>
      </w:pPr>
      <w:r w:rsidRPr="00DA0227">
        <w:rPr>
          <w:rFonts w:eastAsiaTheme="minorHAnsi"/>
        </w:rPr>
        <w:t xml:space="preserve">Den som utför koordineringsinsatser </w:t>
      </w:r>
      <w:r w:rsidR="0057446A">
        <w:rPr>
          <w:rFonts w:eastAsiaTheme="minorHAnsi"/>
        </w:rPr>
        <w:t xml:space="preserve">är </w:t>
      </w:r>
      <w:r w:rsidRPr="00DA0227">
        <w:rPr>
          <w:rFonts w:eastAsiaTheme="minorHAnsi"/>
        </w:rPr>
        <w:t xml:space="preserve">skyldig att föra patientjournal. </w:t>
      </w:r>
    </w:p>
    <w:p w14:paraId="15575C5C" w14:textId="77777777" w:rsidR="0026526F" w:rsidRPr="00DA0227" w:rsidRDefault="0026526F" w:rsidP="009870B3">
      <w:pPr>
        <w:pStyle w:val="Liststycke"/>
        <w:numPr>
          <w:ilvl w:val="0"/>
          <w:numId w:val="9"/>
        </w:numPr>
      </w:pPr>
      <w:r w:rsidRPr="00DA0227">
        <w:t xml:space="preserve">Koordineringsinsatser ska KVÅ-kodas i journalen med koden GC001. </w:t>
      </w:r>
    </w:p>
    <w:p w14:paraId="537EFBEE" w14:textId="77777777" w:rsidR="0057446A" w:rsidRDefault="0057446A" w:rsidP="009870B3">
      <w:pPr>
        <w:pStyle w:val="Liststycke"/>
        <w:numPr>
          <w:ilvl w:val="0"/>
          <w:numId w:val="9"/>
        </w:numPr>
      </w:pPr>
      <w:r>
        <w:t>T</w:t>
      </w:r>
      <w:r w:rsidR="0026526F" w:rsidRPr="00DA0227">
        <w:t xml:space="preserve">illgängliga system och stöd </w:t>
      </w:r>
      <w:r>
        <w:t>-</w:t>
      </w:r>
      <w:r>
        <w:softHyphen/>
      </w:r>
      <w:r w:rsidRPr="0057446A">
        <w:t xml:space="preserve"> </w:t>
      </w:r>
      <w:r w:rsidRPr="00DA0227">
        <w:t>Rehabstöd, intygstjänst, Stöd för Rätt Sjukskrivning</w:t>
      </w:r>
      <w:r>
        <w:t xml:space="preserve"> - används i arbetet</w:t>
      </w:r>
      <w:r w:rsidR="00AE0DF0">
        <w:t>.</w:t>
      </w:r>
      <w:r>
        <w:t xml:space="preserve"> </w:t>
      </w:r>
    </w:p>
    <w:p w14:paraId="41E247B0" w14:textId="2E673B21" w:rsidR="0057446A" w:rsidRDefault="0057446A" w:rsidP="005102D3">
      <w:pPr>
        <w:pStyle w:val="Rubrik1"/>
      </w:pPr>
      <w:r>
        <w:lastRenderedPageBreak/>
        <w:t xml:space="preserve">Utvecklingsarbete </w:t>
      </w:r>
      <w:r w:rsidR="00925E1E">
        <w:t>och kommunikation</w:t>
      </w:r>
    </w:p>
    <w:p w14:paraId="2204F856" w14:textId="77777777" w:rsidR="00925E1E" w:rsidRPr="00EC5339" w:rsidRDefault="00925E1E" w:rsidP="00925E1E">
      <w:pPr>
        <w:pStyle w:val="Kommentarer"/>
        <w:numPr>
          <w:ilvl w:val="0"/>
          <w:numId w:val="10"/>
        </w:numPr>
        <w:rPr>
          <w:sz w:val="22"/>
          <w:szCs w:val="22"/>
        </w:rPr>
      </w:pPr>
      <w:r>
        <w:rPr>
          <w:sz w:val="22"/>
          <w:szCs w:val="22"/>
        </w:rPr>
        <w:t>V</w:t>
      </w:r>
      <w:r w:rsidRPr="00EC5339">
        <w:rPr>
          <w:sz w:val="22"/>
          <w:szCs w:val="22"/>
        </w:rPr>
        <w:t xml:space="preserve">ara </w:t>
      </w:r>
      <w:r>
        <w:rPr>
          <w:sz w:val="22"/>
          <w:szCs w:val="22"/>
        </w:rPr>
        <w:t xml:space="preserve">en </w:t>
      </w:r>
      <w:r w:rsidRPr="00EC5339">
        <w:rPr>
          <w:sz w:val="22"/>
          <w:szCs w:val="22"/>
        </w:rPr>
        <w:t>kanal in för information inom området försäkringsmedic</w:t>
      </w:r>
      <w:r>
        <w:rPr>
          <w:sz w:val="22"/>
          <w:szCs w:val="22"/>
        </w:rPr>
        <w:t>i</w:t>
      </w:r>
      <w:r w:rsidRPr="00EC5339">
        <w:rPr>
          <w:sz w:val="22"/>
          <w:szCs w:val="22"/>
        </w:rPr>
        <w:t xml:space="preserve">n som kommer från Enheten för försäkringsmedicin. </w:t>
      </w:r>
    </w:p>
    <w:p w14:paraId="20E50B99" w14:textId="4BC0927F" w:rsidR="0057446A" w:rsidRDefault="0057446A" w:rsidP="009870B3">
      <w:pPr>
        <w:pStyle w:val="Liststycke"/>
        <w:numPr>
          <w:ilvl w:val="0"/>
          <w:numId w:val="10"/>
        </w:numPr>
      </w:pPr>
      <w:r>
        <w:t>Delta i nätverksträffar och utbildningar som anordnas av Enheten för försäkringsmedicin</w:t>
      </w:r>
      <w:r w:rsidR="00D64C89">
        <w:t>.</w:t>
      </w:r>
    </w:p>
    <w:p w14:paraId="0DFAAC33" w14:textId="4739A943" w:rsidR="0057446A" w:rsidRDefault="0057446A" w:rsidP="009870B3">
      <w:pPr>
        <w:pStyle w:val="Liststycke"/>
        <w:numPr>
          <w:ilvl w:val="0"/>
          <w:numId w:val="10"/>
        </w:numPr>
      </w:pPr>
      <w:r>
        <w:t>Delta i fokusgrupper, arbetsgrupper utifrån behov</w:t>
      </w:r>
      <w:r w:rsidR="00D64C89">
        <w:t>.</w:t>
      </w:r>
    </w:p>
    <w:p w14:paraId="64ACDC2B" w14:textId="3D015479" w:rsidR="0057446A" w:rsidRDefault="0057446A" w:rsidP="009870B3">
      <w:pPr>
        <w:pStyle w:val="Liststycke"/>
        <w:numPr>
          <w:ilvl w:val="0"/>
          <w:numId w:val="10"/>
        </w:numPr>
      </w:pPr>
      <w:r>
        <w:t>Till Enheten för försäkringsmedicin lyfta in avvikelser och övergripande utvecklingsbehov gällande sjukskrivningsprocessen som behöver diskuteras med samverkande parter – regionalt eller nationellt</w:t>
      </w:r>
      <w:r w:rsidR="00D64C89">
        <w:t>.</w:t>
      </w:r>
    </w:p>
    <w:p w14:paraId="39DFD7F4" w14:textId="77777777" w:rsidR="0060169F" w:rsidRDefault="0060169F" w:rsidP="0060169F">
      <w:pPr>
        <w:pStyle w:val="Rubrik1"/>
      </w:pPr>
      <w:r>
        <w:t>Organisation och arbetsledning</w:t>
      </w:r>
    </w:p>
    <w:p w14:paraId="5B6C8C86" w14:textId="7E9FCF6E" w:rsidR="0060169F" w:rsidRDefault="0060169F" w:rsidP="0060169F">
      <w:r w:rsidRPr="00EA2E93">
        <w:t xml:space="preserve">Rekommendationen är att utsedd rehabiliteringskoordinator arbetar på verksamhetschefens uppdrag eftersom </w:t>
      </w:r>
      <w:proofErr w:type="spellStart"/>
      <w:r w:rsidRPr="00EA2E93">
        <w:t>rehabkoordinatorn</w:t>
      </w:r>
      <w:proofErr w:type="spellEnd"/>
      <w:r w:rsidRPr="00EA2E93">
        <w:t xml:space="preserve"> arbetar verksamhetsövergripande och samverkar med samtliga yrkesgrupper.</w:t>
      </w:r>
      <w:r>
        <w:t xml:space="preserve"> </w:t>
      </w:r>
    </w:p>
    <w:p w14:paraId="53E5AB44" w14:textId="77777777" w:rsidR="0060169F" w:rsidRDefault="0060169F">
      <w:r>
        <w:br w:type="page"/>
      </w:r>
    </w:p>
    <w:p w14:paraId="1FC5D4BE" w14:textId="77777777" w:rsidR="0026526F" w:rsidRDefault="0026526F" w:rsidP="005102D3">
      <w:pPr>
        <w:pStyle w:val="Rubrik1"/>
      </w:pPr>
      <w:r>
        <w:lastRenderedPageBreak/>
        <w:t>Fördjupat uppdrag</w:t>
      </w:r>
      <w:r w:rsidR="00C210B1">
        <w:t xml:space="preserve"> efter beslut på respektive enhet</w:t>
      </w:r>
    </w:p>
    <w:p w14:paraId="037F4DBA" w14:textId="2707E960" w:rsidR="00F20E97" w:rsidRPr="00C612E5" w:rsidRDefault="004E77F5" w:rsidP="009870B3">
      <w:r>
        <w:t xml:space="preserve">Varje enhet med särskilt utsedd rehabiliteringskoordinator tar ställning till om och i så fall vilka av nedanstående arbetsuppgifter som också ska ingå i koordineringsuppdragen på den egna enheten. </w:t>
      </w:r>
    </w:p>
    <w:p w14:paraId="45D57DBC" w14:textId="77777777" w:rsidR="0026526F" w:rsidRPr="007B7225" w:rsidRDefault="0026526F" w:rsidP="009870B3"/>
    <w:p w14:paraId="083F6695" w14:textId="4A4D8349" w:rsidR="00CB729D" w:rsidRPr="00F718DB" w:rsidRDefault="009460DC" w:rsidP="00CB729D">
      <w:pPr>
        <w:ind w:left="360" w:hanging="360"/>
      </w:pPr>
      <w:sdt>
        <w:sdtPr>
          <w:id w:val="-104891230"/>
          <w14:checkbox>
            <w14:checked w14:val="0"/>
            <w14:checkedState w14:val="2612" w14:font="MS Gothic"/>
            <w14:uncheckedState w14:val="2610" w14:font="MS Gothic"/>
          </w14:checkbox>
        </w:sdtPr>
        <w:sdtEndPr/>
        <w:sdtContent>
          <w:r w:rsidR="00CB729D">
            <w:rPr>
              <w:rFonts w:ascii="MS Gothic" w:eastAsia="MS Gothic" w:hAnsi="MS Gothic" w:hint="eastAsia"/>
            </w:rPr>
            <w:t>☐</w:t>
          </w:r>
        </w:sdtContent>
      </w:sdt>
      <w:r w:rsidR="00CB729D" w:rsidRPr="00F718DB">
        <w:t xml:space="preserve"> </w:t>
      </w:r>
      <w:r w:rsidR="00CB729D">
        <w:tab/>
      </w:r>
      <w:r w:rsidR="00CB729D" w:rsidRPr="00F718DB">
        <w:t xml:space="preserve">Förebyggande insatser vid risk för sjukskrivning, </w:t>
      </w:r>
      <w:r w:rsidR="00CB729D">
        <w:t xml:space="preserve">t </w:t>
      </w:r>
      <w:r w:rsidR="00CB729D" w:rsidRPr="00F718DB">
        <w:t xml:space="preserve">ex. kontakt med </w:t>
      </w:r>
      <w:r w:rsidR="00F33E4A">
        <w:t>arbetsgivare</w:t>
      </w:r>
      <w:r w:rsidR="00CB729D" w:rsidRPr="00F718DB">
        <w:t xml:space="preserve"> för att utifrån de medicinska förutsättningarna göra lämpliga förändringar i arbetssituation.</w:t>
      </w:r>
    </w:p>
    <w:p w14:paraId="034F117D" w14:textId="77777777" w:rsidR="00CB729D" w:rsidRDefault="009460DC" w:rsidP="00CB729D">
      <w:pPr>
        <w:ind w:left="360" w:hanging="360"/>
      </w:pPr>
      <w:sdt>
        <w:sdtPr>
          <w:id w:val="717714763"/>
          <w14:checkbox>
            <w14:checked w14:val="0"/>
            <w14:checkedState w14:val="2612" w14:font="MS Gothic"/>
            <w14:uncheckedState w14:val="2610" w14:font="MS Gothic"/>
          </w14:checkbox>
        </w:sdtPr>
        <w:sdtEndPr/>
        <w:sdtContent>
          <w:r w:rsidR="00CB729D">
            <w:rPr>
              <w:rFonts w:ascii="MS Gothic" w:eastAsia="MS Gothic" w:hAnsi="MS Gothic" w:hint="eastAsia"/>
            </w:rPr>
            <w:t>☐</w:t>
          </w:r>
        </w:sdtContent>
      </w:sdt>
      <w:r w:rsidR="00CB729D" w:rsidRPr="00F718DB">
        <w:t xml:space="preserve"> </w:t>
      </w:r>
      <w:r w:rsidR="00CB729D">
        <w:tab/>
      </w:r>
      <w:r w:rsidR="00CB729D" w:rsidRPr="00F718DB">
        <w:t>Initiera och kalla till flerpartsmöte i de fall där Försäkringskassans kompetens eller försäkringsvillkoren inte är avgörande vid gemensam planering mot återgång i arbete</w:t>
      </w:r>
      <w:r w:rsidR="00CB729D">
        <w:t>.</w:t>
      </w:r>
      <w:r w:rsidR="00CB729D" w:rsidRPr="00F718DB">
        <w:t xml:space="preserve"> </w:t>
      </w:r>
    </w:p>
    <w:p w14:paraId="0B5E9419" w14:textId="766F27EB" w:rsidR="00CB729D" w:rsidRPr="00F718DB" w:rsidRDefault="009460DC" w:rsidP="00CB729D">
      <w:pPr>
        <w:ind w:left="360" w:hanging="360"/>
      </w:pPr>
      <w:sdt>
        <w:sdtPr>
          <w:id w:val="811830672"/>
          <w14:checkbox>
            <w14:checked w14:val="0"/>
            <w14:checkedState w14:val="2612" w14:font="MS Gothic"/>
            <w14:uncheckedState w14:val="2610" w14:font="MS Gothic"/>
          </w14:checkbox>
        </w:sdtPr>
        <w:sdtEndPr/>
        <w:sdtContent>
          <w:r w:rsidR="00CB729D">
            <w:rPr>
              <w:rFonts w:ascii="MS Gothic" w:eastAsia="MS Gothic" w:hAnsi="MS Gothic" w:hint="eastAsia"/>
            </w:rPr>
            <w:t>☐</w:t>
          </w:r>
        </w:sdtContent>
      </w:sdt>
      <w:r w:rsidR="00CB729D" w:rsidRPr="00F718DB">
        <w:t xml:space="preserve"> </w:t>
      </w:r>
      <w:r w:rsidR="00CB729D">
        <w:tab/>
      </w:r>
      <w:r w:rsidR="00CB729D" w:rsidRPr="00F718DB">
        <w:t>Genom samtal med patient, bedömning</w:t>
      </w:r>
      <w:r w:rsidR="009E5898">
        <w:t>s</w:t>
      </w:r>
      <w:r w:rsidR="00CB729D" w:rsidRPr="00F718DB">
        <w:t xml:space="preserve">- och frågeformulär </w:t>
      </w:r>
      <w:proofErr w:type="spellStart"/>
      <w:r w:rsidR="00CB729D" w:rsidRPr="00F718DB">
        <w:t>etc</w:t>
      </w:r>
      <w:proofErr w:type="spellEnd"/>
      <w:r w:rsidR="009E5898">
        <w:t>,</w:t>
      </w:r>
      <w:r w:rsidR="00CB729D" w:rsidRPr="00F718DB">
        <w:t xml:space="preserve"> inhämta kompletterande information för att säkerställa god kvalité i den försäkringsmedicinska bedömningen för att bättre kunna optimera sjukskrivning avseende omfattning och längd</w:t>
      </w:r>
      <w:r w:rsidR="00CB729D">
        <w:t>.</w:t>
      </w:r>
      <w:r w:rsidR="00CB729D" w:rsidRPr="00F718DB">
        <w:t xml:space="preserve"> </w:t>
      </w:r>
    </w:p>
    <w:p w14:paraId="46643297" w14:textId="77777777" w:rsidR="00CB729D" w:rsidRPr="00F718DB" w:rsidRDefault="009460DC" w:rsidP="00CB729D">
      <w:pPr>
        <w:ind w:left="360" w:hanging="360"/>
      </w:pPr>
      <w:sdt>
        <w:sdtPr>
          <w:id w:val="750771172"/>
          <w14:checkbox>
            <w14:checked w14:val="0"/>
            <w14:checkedState w14:val="2612" w14:font="MS Gothic"/>
            <w14:uncheckedState w14:val="2610" w14:font="MS Gothic"/>
          </w14:checkbox>
        </w:sdtPr>
        <w:sdtEndPr/>
        <w:sdtContent>
          <w:r w:rsidR="00CB729D">
            <w:rPr>
              <w:rFonts w:ascii="MS Gothic" w:eastAsia="MS Gothic" w:hAnsi="MS Gothic" w:hint="eastAsia"/>
            </w:rPr>
            <w:t>☐</w:t>
          </w:r>
        </w:sdtContent>
      </w:sdt>
      <w:r w:rsidR="00CB729D" w:rsidRPr="00F718DB">
        <w:t xml:space="preserve"> </w:t>
      </w:r>
      <w:r w:rsidR="00CB729D">
        <w:tab/>
      </w:r>
      <w:r w:rsidR="00CB729D" w:rsidRPr="00F718DB">
        <w:t>Ha en konsultativ roll till läkare vid utfärdande av försäkringsmedicinska intyg</w:t>
      </w:r>
      <w:r w:rsidR="00CB729D">
        <w:t>.</w:t>
      </w:r>
    </w:p>
    <w:p w14:paraId="0CF59B79" w14:textId="1343BF0C" w:rsidR="00CB729D" w:rsidRPr="00F718DB" w:rsidRDefault="009460DC" w:rsidP="00CB729D">
      <w:pPr>
        <w:ind w:left="360" w:hanging="360"/>
      </w:pPr>
      <w:sdt>
        <w:sdtPr>
          <w:id w:val="424694634"/>
          <w14:checkbox>
            <w14:checked w14:val="0"/>
            <w14:checkedState w14:val="2612" w14:font="MS Gothic"/>
            <w14:uncheckedState w14:val="2610" w14:font="MS Gothic"/>
          </w14:checkbox>
        </w:sdtPr>
        <w:sdtEndPr/>
        <w:sdtContent>
          <w:r w:rsidR="00CB729D">
            <w:rPr>
              <w:rFonts w:ascii="MS Gothic" w:eastAsia="MS Gothic" w:hAnsi="MS Gothic" w:hint="eastAsia"/>
            </w:rPr>
            <w:t>☐</w:t>
          </w:r>
        </w:sdtContent>
      </w:sdt>
      <w:r w:rsidR="00CB729D" w:rsidRPr="00F718DB">
        <w:t xml:space="preserve"> </w:t>
      </w:r>
      <w:r w:rsidR="00CB729D">
        <w:tab/>
      </w:r>
      <w:r w:rsidR="00CB729D" w:rsidRPr="00F718DB">
        <w:t>Vara rådgivare</w:t>
      </w:r>
      <w:r w:rsidR="00F33E4A">
        <w:t xml:space="preserve"> och </w:t>
      </w:r>
      <w:r w:rsidR="00CB729D" w:rsidRPr="00F718DB">
        <w:t>kunskapsförmedlare i försäkringsmedicinska frågor tillsammans med sakkunnig eller medicinskt ansvarig läkare</w:t>
      </w:r>
      <w:r w:rsidR="00C77CD7">
        <w:t>.</w:t>
      </w:r>
      <w:r w:rsidR="00CB729D" w:rsidRPr="00F718DB">
        <w:t xml:space="preserve"> </w:t>
      </w:r>
    </w:p>
    <w:p w14:paraId="455A263B" w14:textId="77777777" w:rsidR="00CB729D" w:rsidRPr="00F718DB" w:rsidRDefault="009460DC" w:rsidP="00CB729D">
      <w:pPr>
        <w:ind w:left="360" w:hanging="360"/>
      </w:pPr>
      <w:sdt>
        <w:sdtPr>
          <w:id w:val="349850520"/>
          <w14:checkbox>
            <w14:checked w14:val="0"/>
            <w14:checkedState w14:val="2612" w14:font="MS Gothic"/>
            <w14:uncheckedState w14:val="2610" w14:font="MS Gothic"/>
          </w14:checkbox>
        </w:sdtPr>
        <w:sdtEndPr/>
        <w:sdtContent>
          <w:r w:rsidR="00CB729D">
            <w:rPr>
              <w:rFonts w:ascii="MS Gothic" w:eastAsia="MS Gothic" w:hAnsi="MS Gothic" w:hint="eastAsia"/>
            </w:rPr>
            <w:t>☐</w:t>
          </w:r>
        </w:sdtContent>
      </w:sdt>
      <w:r w:rsidR="00CB729D" w:rsidRPr="00F718DB">
        <w:t xml:space="preserve"> </w:t>
      </w:r>
      <w:r w:rsidR="00CB729D">
        <w:tab/>
      </w:r>
      <w:r w:rsidR="00CB729D" w:rsidRPr="00F718DB">
        <w:t>Introducera ny personal i verksamhetens arbetssätt kring sjukskrivningsprocessen</w:t>
      </w:r>
      <w:r w:rsidR="00CB729D">
        <w:t>.</w:t>
      </w:r>
      <w:r w:rsidR="00CB729D" w:rsidRPr="00F718DB">
        <w:t xml:space="preserve"> </w:t>
      </w:r>
    </w:p>
    <w:p w14:paraId="2E7984E5" w14:textId="77777777" w:rsidR="00CB729D" w:rsidRPr="00F718DB" w:rsidRDefault="009460DC" w:rsidP="00CB729D">
      <w:pPr>
        <w:ind w:left="360" w:hanging="360"/>
      </w:pPr>
      <w:sdt>
        <w:sdtPr>
          <w:id w:val="-1811928144"/>
          <w14:checkbox>
            <w14:checked w14:val="0"/>
            <w14:checkedState w14:val="2612" w14:font="MS Gothic"/>
            <w14:uncheckedState w14:val="2610" w14:font="MS Gothic"/>
          </w14:checkbox>
        </w:sdtPr>
        <w:sdtEndPr/>
        <w:sdtContent>
          <w:r w:rsidR="00CB729D">
            <w:rPr>
              <w:rFonts w:ascii="MS Gothic" w:eastAsia="MS Gothic" w:hAnsi="MS Gothic" w:hint="eastAsia"/>
            </w:rPr>
            <w:t>☐</w:t>
          </w:r>
        </w:sdtContent>
      </w:sdt>
      <w:r w:rsidR="00CB729D" w:rsidRPr="00F718DB">
        <w:t xml:space="preserve"> </w:t>
      </w:r>
      <w:r w:rsidR="00CB729D">
        <w:tab/>
      </w:r>
      <w:r w:rsidR="00CB729D" w:rsidRPr="00F718DB">
        <w:t>Inventera behov av kompetensutveckling i försäkringsmedicin</w:t>
      </w:r>
      <w:r w:rsidR="00CB729D">
        <w:t xml:space="preserve"> på enheten.</w:t>
      </w:r>
      <w:r w:rsidR="00CB729D" w:rsidRPr="00F718DB">
        <w:t xml:space="preserve"> </w:t>
      </w:r>
    </w:p>
    <w:p w14:paraId="06EC0868" w14:textId="77777777" w:rsidR="00CB729D" w:rsidRPr="00F718DB" w:rsidRDefault="009460DC" w:rsidP="00CB729D">
      <w:pPr>
        <w:ind w:left="360" w:hanging="360"/>
      </w:pPr>
      <w:sdt>
        <w:sdtPr>
          <w:id w:val="-2126146436"/>
          <w14:checkbox>
            <w14:checked w14:val="0"/>
            <w14:checkedState w14:val="2612" w14:font="MS Gothic"/>
            <w14:uncheckedState w14:val="2610" w14:font="MS Gothic"/>
          </w14:checkbox>
        </w:sdtPr>
        <w:sdtEndPr/>
        <w:sdtContent>
          <w:r w:rsidR="00CB729D">
            <w:rPr>
              <w:rFonts w:ascii="MS Gothic" w:eastAsia="MS Gothic" w:hAnsi="MS Gothic" w:hint="eastAsia"/>
            </w:rPr>
            <w:t>☐</w:t>
          </w:r>
        </w:sdtContent>
      </w:sdt>
      <w:r w:rsidR="00CB729D" w:rsidRPr="00F718DB">
        <w:t xml:space="preserve"> </w:t>
      </w:r>
      <w:r w:rsidR="00CB729D">
        <w:tab/>
      </w:r>
      <w:r w:rsidR="00CB729D" w:rsidRPr="00F718DB">
        <w:t xml:space="preserve">Stöd till verksamhetschef med att ta fram, implementera och följa upp rutiner och arbetssätt i sjukskrivnings- och rehabiliteringsprocessen. </w:t>
      </w:r>
    </w:p>
    <w:p w14:paraId="280B2EA3" w14:textId="77777777" w:rsidR="00CB729D" w:rsidRDefault="009460DC" w:rsidP="00CB729D">
      <w:pPr>
        <w:ind w:left="360" w:hanging="360"/>
      </w:pPr>
      <w:sdt>
        <w:sdtPr>
          <w:id w:val="1786541063"/>
          <w14:checkbox>
            <w14:checked w14:val="0"/>
            <w14:checkedState w14:val="2612" w14:font="MS Gothic"/>
            <w14:uncheckedState w14:val="2610" w14:font="MS Gothic"/>
          </w14:checkbox>
        </w:sdtPr>
        <w:sdtEndPr/>
        <w:sdtContent>
          <w:r w:rsidR="00CB729D">
            <w:rPr>
              <w:rFonts w:ascii="MS Gothic" w:eastAsia="MS Gothic" w:hAnsi="MS Gothic" w:hint="eastAsia"/>
            </w:rPr>
            <w:t>☐</w:t>
          </w:r>
        </w:sdtContent>
      </w:sdt>
      <w:r w:rsidR="00CB729D" w:rsidRPr="00F718DB">
        <w:t xml:space="preserve"> </w:t>
      </w:r>
      <w:r w:rsidR="00CB729D">
        <w:tab/>
      </w:r>
      <w:r w:rsidR="00CB729D" w:rsidRPr="00F718DB">
        <w:t>Stödja verksamhetschef med arbetet för en jämställd sjukskrivningsprocess och uppmärksamma våld i nära relationer</w:t>
      </w:r>
      <w:r w:rsidR="00CB729D">
        <w:t>.</w:t>
      </w:r>
      <w:r w:rsidR="00CB729D" w:rsidRPr="00F718DB">
        <w:t xml:space="preserve"> </w:t>
      </w:r>
    </w:p>
    <w:p w14:paraId="5008E72D" w14:textId="77777777" w:rsidR="00CB729D" w:rsidRDefault="009460DC" w:rsidP="00CB729D">
      <w:pPr>
        <w:ind w:left="360" w:hanging="360"/>
      </w:pPr>
      <w:sdt>
        <w:sdtPr>
          <w:id w:val="424146020"/>
          <w14:checkbox>
            <w14:checked w14:val="0"/>
            <w14:checkedState w14:val="2612" w14:font="MS Gothic"/>
            <w14:uncheckedState w14:val="2610" w14:font="MS Gothic"/>
          </w14:checkbox>
        </w:sdtPr>
        <w:sdtEndPr/>
        <w:sdtContent>
          <w:r w:rsidR="00CB729D">
            <w:rPr>
              <w:rFonts w:ascii="MS Gothic" w:eastAsia="MS Gothic" w:hAnsi="MS Gothic" w:hint="eastAsia"/>
            </w:rPr>
            <w:t>☐</w:t>
          </w:r>
        </w:sdtContent>
      </w:sdt>
      <w:r w:rsidR="00CB729D" w:rsidRPr="00F718DB">
        <w:t xml:space="preserve"> </w:t>
      </w:r>
      <w:r w:rsidR="00CB729D">
        <w:tab/>
      </w:r>
      <w:r w:rsidR="00CB729D" w:rsidRPr="00F718DB">
        <w:t>Följa, redovisa och analysera könsuppdelad sjukskrivningsstatistik på enhetsnivå.</w:t>
      </w:r>
    </w:p>
    <w:p w14:paraId="00997986" w14:textId="77777777" w:rsidR="00CB729D" w:rsidRPr="00F718DB" w:rsidRDefault="009460DC" w:rsidP="00CB729D">
      <w:pPr>
        <w:ind w:left="360" w:hanging="360"/>
      </w:pPr>
      <w:sdt>
        <w:sdtPr>
          <w:id w:val="-878010589"/>
          <w14:checkbox>
            <w14:checked w14:val="0"/>
            <w14:checkedState w14:val="2612" w14:font="MS Gothic"/>
            <w14:uncheckedState w14:val="2610" w14:font="MS Gothic"/>
          </w14:checkbox>
        </w:sdtPr>
        <w:sdtEndPr/>
        <w:sdtContent>
          <w:r w:rsidR="00CB729D">
            <w:rPr>
              <w:rFonts w:ascii="MS Gothic" w:eastAsia="MS Gothic" w:hAnsi="MS Gothic" w:hint="eastAsia"/>
            </w:rPr>
            <w:t>☐</w:t>
          </w:r>
        </w:sdtContent>
      </w:sdt>
      <w:r w:rsidR="00CB729D">
        <w:t xml:space="preserve"> </w:t>
      </w:r>
      <w:r w:rsidR="00CB729D">
        <w:tab/>
        <w:t xml:space="preserve">Delta i samverkansmöten med myndigheter, TRIS/trepartssamverkan, där det är aktuellt.  </w:t>
      </w:r>
    </w:p>
    <w:p w14:paraId="38350B2C" w14:textId="053022B0" w:rsidR="0060169F" w:rsidRDefault="0060169F" w:rsidP="0060169F"/>
    <w:p w14:paraId="126D0CCD" w14:textId="7C90BEBB" w:rsidR="0060169F" w:rsidRDefault="0060169F" w:rsidP="0060169F"/>
    <w:p w14:paraId="57F1F6DB" w14:textId="5E8C2CB4" w:rsidR="0060169F" w:rsidRDefault="0060169F" w:rsidP="0060169F">
      <w:r>
        <w:t>Överenskommet den ____________________</w:t>
      </w:r>
    </w:p>
    <w:p w14:paraId="36FD7649" w14:textId="34AF90D5" w:rsidR="0060169F" w:rsidRDefault="0060169F" w:rsidP="0060169F"/>
    <w:p w14:paraId="37A6BF47" w14:textId="77777777" w:rsidR="0060169F" w:rsidRDefault="0060169F" w:rsidP="0060169F"/>
    <w:p w14:paraId="4009371F" w14:textId="7E1CAB64" w:rsidR="0060169F" w:rsidRDefault="0060169F" w:rsidP="0060169F">
      <w:r>
        <w:t>_____________________________________</w:t>
      </w:r>
      <w:r>
        <w:tab/>
      </w:r>
      <w:r>
        <w:tab/>
      </w:r>
    </w:p>
    <w:p w14:paraId="1039AB60" w14:textId="49FB02C3" w:rsidR="0060169F" w:rsidRDefault="0060169F" w:rsidP="0060169F">
      <w:r>
        <w:t>Underskrift ansvarig chef</w:t>
      </w:r>
      <w:r>
        <w:tab/>
      </w:r>
    </w:p>
    <w:p w14:paraId="666A2839" w14:textId="13B9D940" w:rsidR="0060169F" w:rsidRDefault="0060169F" w:rsidP="0060169F"/>
    <w:p w14:paraId="5BD01CE1" w14:textId="2CE81576" w:rsidR="0060169F" w:rsidRDefault="0060169F" w:rsidP="0060169F">
      <w:r>
        <w:t>_____________________________________</w:t>
      </w:r>
    </w:p>
    <w:p w14:paraId="1467FE6B" w14:textId="69E3ECD4" w:rsidR="0060169F" w:rsidRDefault="0060169F" w:rsidP="0060169F">
      <w:r>
        <w:t xml:space="preserve">Underskrift </w:t>
      </w:r>
      <w:proofErr w:type="spellStart"/>
      <w:r>
        <w:t>rehabkoordinator</w:t>
      </w:r>
      <w:proofErr w:type="spellEnd"/>
      <w:r>
        <w:t xml:space="preserve"> </w:t>
      </w:r>
    </w:p>
    <w:p w14:paraId="4371DC8F" w14:textId="1304CA75" w:rsidR="0060169F" w:rsidRDefault="0060169F" w:rsidP="0060169F"/>
    <w:p w14:paraId="39D7B5CF" w14:textId="77777777" w:rsidR="0060169F" w:rsidRDefault="0060169F" w:rsidP="0060169F"/>
    <w:p w14:paraId="2CF710DA" w14:textId="38BA9976" w:rsidR="00EB7165" w:rsidRPr="00903F06" w:rsidRDefault="00EB7165" w:rsidP="00903F06">
      <w:pPr>
        <w:pStyle w:val="Rubrik"/>
      </w:pPr>
      <w:r w:rsidRPr="00903F06">
        <w:lastRenderedPageBreak/>
        <w:t xml:space="preserve">Sammanfattning </w:t>
      </w:r>
      <w:r w:rsidR="00903F06">
        <w:t>av proposition</w:t>
      </w:r>
      <w:r w:rsidRPr="00903F06">
        <w:t xml:space="preserve"> </w:t>
      </w:r>
    </w:p>
    <w:p w14:paraId="1D4E3917" w14:textId="77777777" w:rsidR="00EB7165" w:rsidRPr="00A47C5B" w:rsidRDefault="00EB7165" w:rsidP="00EB7165">
      <w:pPr>
        <w:rPr>
          <w:i/>
        </w:rPr>
      </w:pPr>
    </w:p>
    <w:p w14:paraId="5CF0DC2E" w14:textId="77777777" w:rsidR="00EB7165" w:rsidRPr="00673C1D" w:rsidRDefault="00EB7165" w:rsidP="00EB7165">
      <w:pPr>
        <w:rPr>
          <w:i/>
          <w:color w:val="000000"/>
        </w:rPr>
      </w:pPr>
      <w:r w:rsidRPr="00A47C5B">
        <w:rPr>
          <w:i/>
          <w:color w:val="000000"/>
        </w:rPr>
        <w:t xml:space="preserve">I budgetpropositionen för 2020, utgiftsområde 10 kapitel 3.6, ”förslag om koordineringsinsatser till sjukskrivna patienter”, beskrivs regeringens avsikt med funktion för koordinering. Där redogörs för vad som ingår i det lagstadgade uppdraget men även vad som inte ingår. Nedan har vi lyft in de delar i kapitel 3.6 som är väsentliga att känna till för utförandet av uppdraget men även för att leda funktionen. Regeringen anger i propositionen att </w:t>
      </w:r>
      <w:r w:rsidRPr="00A47C5B">
        <w:rPr>
          <w:i/>
        </w:rPr>
        <w:t xml:space="preserve">förslaget avser vilka skyldigheter regionerna ska ha, och det står i övrigt enskilda regioner fritt att själva avgöra vad de anser att de kan och bör erbjuda enskilda patienter. </w:t>
      </w:r>
      <w:r>
        <w:rPr>
          <w:i/>
        </w:rPr>
        <w:t>I propositionen hänvisas till att l</w:t>
      </w:r>
      <w:r w:rsidRPr="00673C1D">
        <w:rPr>
          <w:i/>
          <w:color w:val="000000"/>
        </w:rPr>
        <w:t>agreglerade skyldigheter för landstingen bör en</w:t>
      </w:r>
      <w:r w:rsidRPr="00673C1D">
        <w:rPr>
          <w:i/>
          <w:color w:val="000000"/>
        </w:rPr>
        <w:softHyphen/>
        <w:t xml:space="preserve">ligt 14 kap. 3 § regeringsformen inte gå utöver vad som är nödvändigt med hänsyn till ändamålet. Det bör därför i så stor utsträckning som möjligt lämnas till </w:t>
      </w:r>
      <w:r>
        <w:rPr>
          <w:i/>
          <w:color w:val="000000"/>
        </w:rPr>
        <w:t>regionerna</w:t>
      </w:r>
      <w:r w:rsidRPr="00673C1D">
        <w:rPr>
          <w:i/>
          <w:color w:val="000000"/>
        </w:rPr>
        <w:t xml:space="preserve"> att utforma insatserna ut</w:t>
      </w:r>
      <w:r w:rsidRPr="00673C1D">
        <w:rPr>
          <w:i/>
          <w:color w:val="000000"/>
        </w:rPr>
        <w:softHyphen/>
        <w:t>ifrån sina förutsättningar och behov.</w:t>
      </w:r>
    </w:p>
    <w:p w14:paraId="1F3BACBA" w14:textId="77777777" w:rsidR="00EB7165" w:rsidRPr="00A47C5B" w:rsidRDefault="00EB7165" w:rsidP="00EB7165">
      <w:pPr>
        <w:rPr>
          <w:i/>
          <w:color w:val="000000"/>
        </w:rPr>
      </w:pPr>
    </w:p>
    <w:p w14:paraId="4F5E1125" w14:textId="77777777" w:rsidR="00EB7165" w:rsidRDefault="00EB7165" w:rsidP="00EB7165">
      <w:pPr>
        <w:rPr>
          <w:i/>
          <w:color w:val="000000"/>
        </w:rPr>
      </w:pPr>
      <w:r>
        <w:rPr>
          <w:i/>
          <w:color w:val="000000"/>
        </w:rPr>
        <w:t xml:space="preserve">Nedan presenterar vi komprimerat innehållet utan omskrivningar/omformuleringar. </w:t>
      </w:r>
      <w:r w:rsidRPr="00A47C5B">
        <w:rPr>
          <w:i/>
          <w:color w:val="000000"/>
        </w:rPr>
        <w:t>Den som vill ha ytterligare information</w:t>
      </w:r>
      <w:r>
        <w:rPr>
          <w:i/>
          <w:color w:val="000000"/>
        </w:rPr>
        <w:t>,</w:t>
      </w:r>
      <w:r w:rsidRPr="00A47C5B">
        <w:rPr>
          <w:i/>
          <w:color w:val="000000"/>
        </w:rPr>
        <w:t xml:space="preserve"> ex. remissinstansernas åsikter eller bakomliggande resonemang från regeringen, behöver läsa hela propositionen. </w:t>
      </w:r>
    </w:p>
    <w:p w14:paraId="66C48D68" w14:textId="77777777" w:rsidR="00EB7165" w:rsidRDefault="00EB7165" w:rsidP="00EB7165">
      <w:pPr>
        <w:rPr>
          <w:i/>
          <w:color w:val="000000"/>
        </w:rPr>
      </w:pPr>
    </w:p>
    <w:p w14:paraId="1D71CE3D" w14:textId="77777777" w:rsidR="00EB7165" w:rsidRPr="004173C3" w:rsidRDefault="00EB7165" w:rsidP="00EB7165">
      <w:pPr>
        <w:rPr>
          <w:i/>
          <w:color w:val="000000"/>
        </w:rPr>
      </w:pPr>
      <w:r w:rsidRPr="004173C3">
        <w:rPr>
          <w:i/>
          <w:color w:val="000000"/>
        </w:rPr>
        <w:t>I propositionen läggs stor vikt vid gränsdragningen mellan funktion för koordinering och Försäkringskassans tillsyns- och samordningsuppdrag. Regeringen skriver att det är av grundläggande betydelse för ett väl</w:t>
      </w:r>
      <w:r w:rsidRPr="004173C3">
        <w:rPr>
          <w:i/>
          <w:color w:val="000000"/>
        </w:rPr>
        <w:softHyphen/>
        <w:t>fungerande rehabiliteringsarbete att det är tydligt vilket ansvar olika aktörer har i processen. Otyd</w:t>
      </w:r>
      <w:r w:rsidRPr="004173C3">
        <w:rPr>
          <w:i/>
          <w:color w:val="000000"/>
        </w:rPr>
        <w:softHyphen/>
        <w:t>liga ansvarsområden eller överlappande ansvar ris</w:t>
      </w:r>
      <w:r w:rsidRPr="004173C3">
        <w:rPr>
          <w:i/>
          <w:color w:val="000000"/>
        </w:rPr>
        <w:softHyphen/>
        <w:t>kerar att leda till oklarhet om vem som ska ge</w:t>
      </w:r>
      <w:r w:rsidRPr="004173C3">
        <w:rPr>
          <w:i/>
          <w:color w:val="000000"/>
        </w:rPr>
        <w:softHyphen/>
        <w:t>nomföra insatser eller till att liknande åtgärder vidtas av olika huvudmän. Det ger inte förut</w:t>
      </w:r>
      <w:r w:rsidRPr="004173C3">
        <w:rPr>
          <w:i/>
          <w:color w:val="000000"/>
        </w:rPr>
        <w:softHyphen/>
        <w:t>sättningar för ett effektivt arbete, individen vet inte vem denne ska vända sig till, och det kan innebära risk för att enskilda hamnar mellan stolarna. Regeringen menar därför att ansvars</w:t>
      </w:r>
      <w:r w:rsidRPr="004173C3">
        <w:rPr>
          <w:i/>
          <w:color w:val="000000"/>
        </w:rPr>
        <w:softHyphen/>
        <w:t>gränserna ska vara tydliga och avskilda från var</w:t>
      </w:r>
      <w:r w:rsidRPr="004173C3">
        <w:rPr>
          <w:i/>
          <w:color w:val="000000"/>
        </w:rPr>
        <w:softHyphen/>
        <w:t xml:space="preserve">andra. </w:t>
      </w:r>
    </w:p>
    <w:p w14:paraId="3201AC83" w14:textId="77777777" w:rsidR="00EB7165" w:rsidRPr="00C87642" w:rsidRDefault="00EB7165" w:rsidP="00EB7165">
      <w:pPr>
        <w:pStyle w:val="Rubrik1"/>
        <w:rPr>
          <w:rFonts w:eastAsiaTheme="minorHAnsi"/>
        </w:rPr>
      </w:pPr>
      <w:r>
        <w:rPr>
          <w:rFonts w:eastAsiaTheme="minorHAnsi"/>
        </w:rPr>
        <w:t>Inledning</w:t>
      </w:r>
    </w:p>
    <w:p w14:paraId="0543F9D5" w14:textId="77777777" w:rsidR="00EB7165" w:rsidRPr="00A47C5B" w:rsidRDefault="00EB7165" w:rsidP="00EB7165">
      <w:pPr>
        <w:rPr>
          <w:color w:val="000000"/>
        </w:rPr>
      </w:pPr>
      <w:r>
        <w:rPr>
          <w:color w:val="000000"/>
        </w:rPr>
        <w:t xml:space="preserve">Den 1 </w:t>
      </w:r>
      <w:r w:rsidRPr="00A47C5B">
        <w:rPr>
          <w:color w:val="000000"/>
        </w:rPr>
        <w:t xml:space="preserve">februari 2020 </w:t>
      </w:r>
      <w:r>
        <w:rPr>
          <w:color w:val="000000"/>
        </w:rPr>
        <w:t>träder</w:t>
      </w:r>
      <w:r w:rsidRPr="00A47C5B">
        <w:rPr>
          <w:color w:val="000000"/>
        </w:rPr>
        <w:t xml:space="preserve"> lag om koordineringsinsatser för sjukskrivna patienter i kraft. Bakgrunden är att regeringen konstaterat att många sjukskrivna patienter utöver medicinsk vård och behandling behöver stöd och vägledning genom sjuk</w:t>
      </w:r>
      <w:r w:rsidRPr="00A47C5B">
        <w:rPr>
          <w:color w:val="000000"/>
        </w:rPr>
        <w:softHyphen/>
        <w:t xml:space="preserve">skrivnings-och rehabiliteringsprocessen </w:t>
      </w:r>
      <w:r w:rsidRPr="00A47C5B">
        <w:rPr>
          <w:b/>
          <w:color w:val="000000"/>
        </w:rPr>
        <w:t>inom hälso-och sjukvården.</w:t>
      </w:r>
      <w:r w:rsidRPr="00A47C5B">
        <w:rPr>
          <w:color w:val="000000"/>
        </w:rPr>
        <w:t xml:space="preserve"> Det handlar om att få stöd och motivation till att se sin egen förmåga, till att genomgå sådan vård och behandling som främjar deltagande i arbetslivet, att vårdens insatser för den enskilde samordnas internt och att vården samverkar med andra aktörer kring den enskilda sjukskrivna patienten. Det har visat sig att reha</w:t>
      </w:r>
      <w:r w:rsidRPr="00A47C5B">
        <w:rPr>
          <w:color w:val="000000"/>
        </w:rPr>
        <w:softHyphen/>
        <w:t>biliteringskoordinatorer inom vården kan till</w:t>
      </w:r>
      <w:r w:rsidRPr="00A47C5B">
        <w:rPr>
          <w:color w:val="000000"/>
        </w:rPr>
        <w:softHyphen/>
        <w:t>godose dessa behov.</w:t>
      </w:r>
    </w:p>
    <w:p w14:paraId="1BD4047F" w14:textId="77777777" w:rsidR="00EB7165" w:rsidRDefault="00EB7165" w:rsidP="00EB7165">
      <w:pPr>
        <w:autoSpaceDE w:val="0"/>
        <w:autoSpaceDN w:val="0"/>
        <w:adjustRightInd w:val="0"/>
        <w:rPr>
          <w:color w:val="000000"/>
        </w:rPr>
      </w:pPr>
    </w:p>
    <w:p w14:paraId="2FBD44BE" w14:textId="77777777" w:rsidR="00EB7165" w:rsidRPr="00C87642" w:rsidRDefault="00EB7165" w:rsidP="00EB7165">
      <w:pPr>
        <w:autoSpaceDE w:val="0"/>
        <w:autoSpaceDN w:val="0"/>
        <w:adjustRightInd w:val="0"/>
      </w:pPr>
      <w:r>
        <w:rPr>
          <w:color w:val="000000"/>
        </w:rPr>
        <w:t>K</w:t>
      </w:r>
      <w:r w:rsidRPr="00C87642">
        <w:t xml:space="preserve">oordineringsinsatser </w:t>
      </w:r>
      <w:r>
        <w:t>ska</w:t>
      </w:r>
      <w:r w:rsidRPr="00C87642">
        <w:t xml:space="preserve"> bestå av </w:t>
      </w:r>
      <w:r w:rsidRPr="00C87642">
        <w:rPr>
          <w:b/>
        </w:rPr>
        <w:t>personligt stöd</w:t>
      </w:r>
      <w:r w:rsidRPr="00C87642">
        <w:t xml:space="preserve">, </w:t>
      </w:r>
      <w:r w:rsidRPr="00C87642">
        <w:rPr>
          <w:b/>
        </w:rPr>
        <w:t>intern samordning</w:t>
      </w:r>
      <w:r w:rsidRPr="00C87642">
        <w:t xml:space="preserve"> och </w:t>
      </w:r>
      <w:r w:rsidRPr="00C87642">
        <w:rPr>
          <w:b/>
        </w:rPr>
        <w:t>samverkan med andra aktörer</w:t>
      </w:r>
      <w:r w:rsidRPr="00C87642">
        <w:t xml:space="preserve"> med syfte att främja den enskilda patientens återgång till eller inträde i arbetslivet. </w:t>
      </w:r>
      <w:r>
        <w:t>I</w:t>
      </w:r>
      <w:r w:rsidRPr="00C87642">
        <w:t xml:space="preserve">nsatserna ska bara inriktas på de behov som ska tillgodoses av regionerna inom hälso- och sjukvårdsverksamheten och inte avse insatser som andra aktörer ansvarar för enligt andra föreskrifter. Insatserna ska erbjudas inom all hälso- och sjukvårdsverksamhet där det normalt förekommer patienter som sjukskrivs, både inom primärvård och inom specialistvård. </w:t>
      </w:r>
    </w:p>
    <w:p w14:paraId="0B03073E" w14:textId="77777777" w:rsidR="00EB7165" w:rsidRDefault="00EB7165" w:rsidP="00EB7165">
      <w:pPr>
        <w:autoSpaceDE w:val="0"/>
        <w:autoSpaceDN w:val="0"/>
        <w:adjustRightInd w:val="0"/>
        <w:rPr>
          <w:i/>
          <w:color w:val="000000"/>
        </w:rPr>
      </w:pPr>
    </w:p>
    <w:p w14:paraId="0E397D50" w14:textId="77777777" w:rsidR="00EB7165" w:rsidRDefault="00EB7165" w:rsidP="00EB7165">
      <w:pPr>
        <w:rPr>
          <w:color w:val="000000"/>
        </w:rPr>
      </w:pPr>
      <w:r w:rsidRPr="00B169CF">
        <w:rPr>
          <w:rStyle w:val="Rubrik2Char"/>
        </w:rPr>
        <w:t>Målgrupp och syfte med koordineringen</w:t>
      </w:r>
      <w:r>
        <w:br/>
      </w:r>
      <w:r w:rsidRPr="002A5B5E">
        <w:rPr>
          <w:color w:val="000000"/>
        </w:rPr>
        <w:t xml:space="preserve">Målgruppen är patienter som på grund av skada eller sjukdom i någon utsträckning är förhindrade att delta i arbetslivet och som läkare inom vården utfärdat intyg för, dvs. sjukskrivna patienter. Patienterna kan vara sjukskrivna från ett arbete med t.ex. sjuklön eller sjukpenning, eller vara arbetssökande, ha aktivitetsstöd eller aktivitetsersättning eller annan försörjning. </w:t>
      </w:r>
      <w:r w:rsidRPr="001264C1">
        <w:rPr>
          <w:color w:val="000000"/>
        </w:rPr>
        <w:t>Regeringen understryker att avsikten med förslaget är att patienter ska få stöd som underlättar för dem att lämna en sjukskrivning, oavsett vad patienten är sjukskriven från och oavsett vilken ersättning, förmån eller annan försörjningsform som är aktuell. Insatserna ska erbjudas till kvinnor och män i samma omfattning utifrån behov.</w:t>
      </w:r>
      <w:r>
        <w:rPr>
          <w:color w:val="000000"/>
        </w:rPr>
        <w:t xml:space="preserve"> </w:t>
      </w:r>
      <w:r w:rsidRPr="002A5B5E">
        <w:rPr>
          <w:color w:val="000000"/>
        </w:rPr>
        <w:t xml:space="preserve">Det </w:t>
      </w:r>
      <w:r>
        <w:rPr>
          <w:color w:val="000000"/>
        </w:rPr>
        <w:t xml:space="preserve">anges inte </w:t>
      </w:r>
      <w:r w:rsidRPr="002A5B5E">
        <w:rPr>
          <w:color w:val="000000"/>
        </w:rPr>
        <w:t>i lagen närmare vilka patienter som ska erbjudas koordineringsinsatser</w:t>
      </w:r>
      <w:r>
        <w:rPr>
          <w:color w:val="000000"/>
        </w:rPr>
        <w:t xml:space="preserve"> utan det </w:t>
      </w:r>
      <w:r w:rsidRPr="002A5B5E">
        <w:rPr>
          <w:color w:val="000000"/>
        </w:rPr>
        <w:t xml:space="preserve">blir i stället en fråga för </w:t>
      </w:r>
      <w:r>
        <w:rPr>
          <w:color w:val="000000"/>
        </w:rPr>
        <w:t>regionerna</w:t>
      </w:r>
      <w:r w:rsidRPr="002A5B5E">
        <w:rPr>
          <w:color w:val="000000"/>
        </w:rPr>
        <w:t xml:space="preserve"> att säkerställa att koordineringsinsatser finns tillgängliga för patienter i de fall där det utifrån </w:t>
      </w:r>
      <w:r>
        <w:rPr>
          <w:color w:val="000000"/>
        </w:rPr>
        <w:t>regionernas</w:t>
      </w:r>
      <w:r w:rsidRPr="002A5B5E">
        <w:rPr>
          <w:color w:val="000000"/>
        </w:rPr>
        <w:t xml:space="preserve"> bedömning kan anses som en lämplig insats. </w:t>
      </w:r>
    </w:p>
    <w:p w14:paraId="4E892AD9" w14:textId="77777777" w:rsidR="00EB7165" w:rsidRDefault="00EB7165" w:rsidP="00EB7165">
      <w:pPr>
        <w:rPr>
          <w:color w:val="000000"/>
        </w:rPr>
      </w:pPr>
    </w:p>
    <w:p w14:paraId="7F3D96ED" w14:textId="77777777" w:rsidR="00EB7165" w:rsidRPr="002A5B5E" w:rsidRDefault="00EB7165" w:rsidP="00EB7165">
      <w:r>
        <w:t xml:space="preserve">Regeringen hänvisar till en studie </w:t>
      </w:r>
      <w:r w:rsidRPr="003904FC">
        <w:t>av koordin</w:t>
      </w:r>
      <w:r>
        <w:t>erings</w:t>
      </w:r>
      <w:r w:rsidRPr="003904FC">
        <w:t>funktionen och dess effekt på återgång i arbete</w:t>
      </w:r>
      <w:r>
        <w:t xml:space="preserve"> som Region Stockholm genomförde </w:t>
      </w:r>
      <w:r w:rsidRPr="003904FC">
        <w:t>2018</w:t>
      </w:r>
      <w:r>
        <w:t>.</w:t>
      </w:r>
      <w:r w:rsidRPr="003904FC">
        <w:t xml:space="preserve"> Där redovisas att rehabiliteringskoordinator hade positiv effekt på sjukskrivning för vissa patientgrupper men inte alla. Den positiva effekten återfanns hos patienter som tidigare hade varit sjukskrivna med diagnoser inom lätt eller medelsvår psykisk ohälsa eller långvarig smärta men ingen</w:t>
      </w:r>
      <w:r>
        <w:t xml:space="preserve"> </w:t>
      </w:r>
      <w:r w:rsidRPr="003904FC">
        <w:t>e</w:t>
      </w:r>
      <w:r>
        <w:t>f</w:t>
      </w:r>
      <w:r w:rsidRPr="003904FC">
        <w:t xml:space="preserve">fekt för patienter med kombination av diagnoser inom både psykisk ohälsa och långvarig smärta. Funktionen hade heller ingen effekt på sjukskrivning för patienter som hade låg sjukskrivningsgrad eller ingen tidigare sjukskrivning och låg vårdkonsumtion. Denna grupp klarade arbetsåtergången utan stöd av koordinator. </w:t>
      </w:r>
    </w:p>
    <w:p w14:paraId="78D408F7" w14:textId="77777777" w:rsidR="00EB7165" w:rsidRDefault="00EB7165" w:rsidP="00EB7165">
      <w:pPr>
        <w:rPr>
          <w:color w:val="000000"/>
        </w:rPr>
      </w:pPr>
    </w:p>
    <w:p w14:paraId="7968EA22" w14:textId="77777777" w:rsidR="00EB7165" w:rsidRDefault="00EB7165" w:rsidP="00EB7165">
      <w:pPr>
        <w:rPr>
          <w:color w:val="000000"/>
        </w:rPr>
      </w:pPr>
      <w:r>
        <w:rPr>
          <w:color w:val="000000"/>
        </w:rPr>
        <w:t>Regeringen ser dock att d</w:t>
      </w:r>
      <w:r w:rsidRPr="002A5B5E">
        <w:rPr>
          <w:color w:val="000000"/>
        </w:rPr>
        <w:t xml:space="preserve">iagnosen </w:t>
      </w:r>
      <w:r>
        <w:rPr>
          <w:color w:val="000000"/>
        </w:rPr>
        <w:t xml:space="preserve">inte </w:t>
      </w:r>
      <w:r w:rsidRPr="002A5B5E">
        <w:rPr>
          <w:color w:val="000000"/>
        </w:rPr>
        <w:t xml:space="preserve">bör vara avgörande, utan </w:t>
      </w:r>
      <w:r>
        <w:rPr>
          <w:color w:val="000000"/>
        </w:rPr>
        <w:t>regionerna</w:t>
      </w:r>
      <w:r w:rsidRPr="002A5B5E">
        <w:rPr>
          <w:color w:val="000000"/>
        </w:rPr>
        <w:t xml:space="preserve"> får i stället bedöma vilka möjligheter den enskilda pa</w:t>
      </w:r>
      <w:r w:rsidRPr="002A5B5E">
        <w:rPr>
          <w:color w:val="000000"/>
        </w:rPr>
        <w:softHyphen/>
        <w:t>tienten kan anses ha att återgå till arbetslivet och hur möjligheterna kan påverkas av koordinerings</w:t>
      </w:r>
      <w:r w:rsidRPr="002A5B5E">
        <w:rPr>
          <w:color w:val="000000"/>
        </w:rPr>
        <w:softHyphen/>
        <w:t xml:space="preserve">insatser. Bedömningen bör kunna göras med utgångspunkt i </w:t>
      </w:r>
      <w:r>
        <w:rPr>
          <w:color w:val="000000"/>
        </w:rPr>
        <w:t>regionens</w:t>
      </w:r>
      <w:r w:rsidRPr="002A5B5E">
        <w:rPr>
          <w:color w:val="000000"/>
        </w:rPr>
        <w:t xml:space="preserve"> erfarenheter och andra utvärderingar av för vilka patienter särskilda stödinsatser har positiv effekt. </w:t>
      </w:r>
    </w:p>
    <w:p w14:paraId="48EB04AD" w14:textId="77777777" w:rsidR="00EB7165" w:rsidRPr="002A5B5E" w:rsidRDefault="00EB7165" w:rsidP="00EB7165">
      <w:pPr>
        <w:pStyle w:val="Rubrik3"/>
        <w:rPr>
          <w:rFonts w:asciiTheme="minorHAnsi" w:hAnsiTheme="minorHAnsi" w:cstheme="minorHAnsi"/>
          <w:sz w:val="22"/>
          <w:szCs w:val="22"/>
        </w:rPr>
      </w:pPr>
      <w:r w:rsidRPr="002A5B5E">
        <w:rPr>
          <w:rFonts w:asciiTheme="minorHAnsi" w:hAnsiTheme="minorHAnsi" w:cstheme="minorHAnsi"/>
          <w:sz w:val="22"/>
          <w:szCs w:val="22"/>
        </w:rPr>
        <w:lastRenderedPageBreak/>
        <w:t>Koordineringsinsatser i förebyggande syfte är ej skyldighet enligt lag</w:t>
      </w:r>
    </w:p>
    <w:p w14:paraId="7B1F3118" w14:textId="77777777" w:rsidR="00EB7165" w:rsidRPr="002A5B5E" w:rsidRDefault="00EB7165" w:rsidP="00EB7165">
      <w:r>
        <w:t xml:space="preserve">Regionerna </w:t>
      </w:r>
      <w:r w:rsidRPr="002A5B5E">
        <w:t xml:space="preserve">har ingen lagstadgad skyldighet att erbjuda koordineringsinsatser innan en patient har blivit sjukskriven. Detta med tanke på svårigheterna att tidigt bedöma vilka patienter som faktiskt har behov av koordineringsinsatser och att skyldigheter för </w:t>
      </w:r>
      <w:r>
        <w:t>regionerna</w:t>
      </w:r>
      <w:r w:rsidRPr="002A5B5E">
        <w:t xml:space="preserve"> inte ska gå längre än vad som är nödvändigt och motiverat. </w:t>
      </w:r>
    </w:p>
    <w:p w14:paraId="76AB5429" w14:textId="77777777" w:rsidR="00EB7165" w:rsidRDefault="00EB7165" w:rsidP="00EB7165">
      <w:pPr>
        <w:pStyle w:val="Rubrik1"/>
      </w:pPr>
      <w:r w:rsidRPr="002D7FDD">
        <w:t>Uppdragets tre delar</w:t>
      </w:r>
    </w:p>
    <w:p w14:paraId="25C89F35" w14:textId="77777777" w:rsidR="00EB7165" w:rsidRPr="00564349" w:rsidRDefault="00EB7165" w:rsidP="00EB7165">
      <w:r w:rsidRPr="00564349">
        <w:t>Uppdraget</w:t>
      </w:r>
      <w:r>
        <w:t>s tre delar</w:t>
      </w:r>
      <w:r w:rsidRPr="00564349">
        <w:t xml:space="preserve"> utgörs av personligt stöd, intern samordning och extern samverkan. Nedan ges en fördjupad beskrivning av vad som avses. </w:t>
      </w:r>
    </w:p>
    <w:p w14:paraId="1C9086E7" w14:textId="77777777" w:rsidR="00EB7165" w:rsidRDefault="00EB7165" w:rsidP="00EB7165">
      <w:pPr>
        <w:pStyle w:val="Rubrik2"/>
      </w:pPr>
      <w:r>
        <w:t xml:space="preserve">1 </w:t>
      </w:r>
      <w:r w:rsidRPr="006E0A73">
        <w:t>Personligt stöd</w:t>
      </w:r>
    </w:p>
    <w:p w14:paraId="6F940CCE" w14:textId="77777777" w:rsidR="00EB7165" w:rsidRPr="009064F2" w:rsidRDefault="00EB7165" w:rsidP="00EB7165">
      <w:r w:rsidRPr="009064F2">
        <w:t xml:space="preserve">Med personligt stöd avses samtalsstöd och andra insatser för att motivera den sjukskrivna patienten att </w:t>
      </w:r>
      <w:r w:rsidRPr="00140A89">
        <w:t>vara delaktig i den vård som krävs för att få eller återfå arbetsförmåga.</w:t>
      </w:r>
      <w:r w:rsidRPr="009064F2">
        <w:t xml:space="preserve"> Det personliga stödet ska även underlätta för patienten att hitta lösningar och att på egen hand klara att genomföra vårdinsatser så att han eller hon inte drabbas av en längre sjukskrivning än nödvändigt.</w:t>
      </w:r>
      <w:r>
        <w:t xml:space="preserve"> </w:t>
      </w:r>
      <w:r w:rsidRPr="009064F2">
        <w:t xml:space="preserve">Det personliga stödet bör även innebära att den sjukskrivna patienten får en kontaktperson att vända sig till i fråga om rehabiliteringsplaneringen och sjukskrivningsprocessen </w:t>
      </w:r>
      <w:r w:rsidRPr="009064F2">
        <w:rPr>
          <w:b/>
        </w:rPr>
        <w:t>inom vården</w:t>
      </w:r>
      <w:r w:rsidRPr="009064F2">
        <w:t xml:space="preserve"> och förhållandet till andra aktörers ansvar. Kontaktpersonen ska dock inte ha rollen som ombud för patienten. </w:t>
      </w:r>
    </w:p>
    <w:p w14:paraId="1DBC2037" w14:textId="77777777" w:rsidR="00EB7165" w:rsidRDefault="00EB7165" w:rsidP="00EB7165"/>
    <w:p w14:paraId="552CAEAD" w14:textId="77777777" w:rsidR="00EB7165" w:rsidRPr="00DB16E4" w:rsidRDefault="00EB7165" w:rsidP="00EB7165">
      <w:pPr>
        <w:pStyle w:val="Rubrik3"/>
      </w:pPr>
      <w:r w:rsidRPr="00DB16E4">
        <w:t>Kartläggning</w:t>
      </w:r>
    </w:p>
    <w:p w14:paraId="2E3614BD" w14:textId="77777777" w:rsidR="00EB7165" w:rsidRDefault="00EB7165" w:rsidP="00EB7165">
      <w:r w:rsidRPr="009064F2">
        <w:t>Den samordning, breda kartläggning och stödfunktion som många rehabiliteringskoordinatorer i dag erbjuder, men som inte föreslås bli någon obligatorisk uppgift för regionerna, omfattas i många fall av Försäkringskassans samordningsansvar. Regeringen har</w:t>
      </w:r>
      <w:r>
        <w:t xml:space="preserve"> också</w:t>
      </w:r>
      <w:r w:rsidRPr="009064F2">
        <w:t xml:space="preserve"> gett Försäkringskassan i uppdrag att förstärka sitt arbete när det gäller samordning och stöd till individen</w:t>
      </w:r>
      <w:r>
        <w:t xml:space="preserve">. Regeringen uttrycker att det </w:t>
      </w:r>
      <w:r w:rsidRPr="009064F2">
        <w:t>tillsammans med förslaget om informationsöverlämning från regionerna till Försäkringskassan</w:t>
      </w:r>
      <w:r>
        <w:t>, se vidare nedan,</w:t>
      </w:r>
      <w:r w:rsidRPr="009064F2">
        <w:t xml:space="preserve"> bör ge goda förutsättningar för att enskildas behov blir omhändertagna. </w:t>
      </w:r>
    </w:p>
    <w:p w14:paraId="6BC67418" w14:textId="77777777" w:rsidR="00EB7165" w:rsidRDefault="00EB7165" w:rsidP="00EB7165">
      <w:pPr>
        <w:rPr>
          <w:highlight w:val="yellow"/>
        </w:rPr>
      </w:pPr>
    </w:p>
    <w:p w14:paraId="3760A9F7" w14:textId="77777777" w:rsidR="00EB7165" w:rsidRPr="00140A89" w:rsidRDefault="00EB7165" w:rsidP="00EB7165">
      <w:r w:rsidRPr="00140A89">
        <w:rPr>
          <w:color w:val="000000"/>
        </w:rPr>
        <w:t xml:space="preserve">Regeringens förslag innebär att </w:t>
      </w:r>
      <w:r>
        <w:rPr>
          <w:color w:val="000000"/>
        </w:rPr>
        <w:t>regionerna</w:t>
      </w:r>
      <w:r w:rsidRPr="00140A89">
        <w:rPr>
          <w:color w:val="000000"/>
        </w:rPr>
        <w:t xml:space="preserve"> endast har ansvar för sådant per</w:t>
      </w:r>
      <w:r w:rsidRPr="00140A89">
        <w:rPr>
          <w:color w:val="000000"/>
        </w:rPr>
        <w:softHyphen/>
        <w:t>sonligt stöd som krävs för patientens vård och behandling. Om det krävs viss kartläggning av patientens behov eller av andra aktörers insatser för att vården ska bli effektiv, ska det naturligtvis ingå i koordineringsinsatserna.</w:t>
      </w:r>
    </w:p>
    <w:p w14:paraId="12653C47" w14:textId="77777777" w:rsidR="00EB7165" w:rsidRDefault="00EB7165" w:rsidP="00EB7165">
      <w:pPr>
        <w:pStyle w:val="Rubrik2"/>
      </w:pPr>
      <w:r>
        <w:t xml:space="preserve">2 </w:t>
      </w:r>
      <w:r w:rsidRPr="00C54818">
        <w:t>Intern samordning</w:t>
      </w:r>
    </w:p>
    <w:p w14:paraId="50C63793" w14:textId="77777777" w:rsidR="00EB7165" w:rsidRPr="0006257D" w:rsidRDefault="00EB7165" w:rsidP="00EB7165">
      <w:pPr>
        <w:autoSpaceDE w:val="0"/>
        <w:autoSpaceDN w:val="0"/>
        <w:adjustRightInd w:val="0"/>
        <w:rPr>
          <w:color w:val="000000"/>
        </w:rPr>
      </w:pPr>
      <w:r w:rsidRPr="0006257D">
        <w:rPr>
          <w:color w:val="000000"/>
        </w:rPr>
        <w:t xml:space="preserve">Utöver personligt stöd omfattar koordineringsinsatserna </w:t>
      </w:r>
      <w:r w:rsidRPr="0006257D">
        <w:rPr>
          <w:b/>
          <w:color w:val="000000"/>
        </w:rPr>
        <w:t>intern samordning</w:t>
      </w:r>
      <w:r w:rsidRPr="0006257D">
        <w:rPr>
          <w:color w:val="000000"/>
        </w:rPr>
        <w:t xml:space="preserve"> inom hälso- och sjukvården. Det som avses är samordning av olika åtgärder inom hälso- och sjukvården som kan ha betydelse för en sjukskriven patients möjlighet att </w:t>
      </w:r>
      <w:r w:rsidRPr="0006257D">
        <w:rPr>
          <w:color w:val="000000"/>
        </w:rPr>
        <w:lastRenderedPageBreak/>
        <w:t>återgå till eller inträda i arbetslivet. Intern samordning ska på samma sätt som personligt stöd vara individuellt utformad och inriktad på den enskilda patienten och dennes särskilda behov. Samordningen bör framförallt handla om att främja en samsyn kring patienten och om att stämma av att alla som behandlar patienten arbetar mot samma mål och enligt samma plan när det gäller patientens arbetsförmåga och arbetsåtergång. Tillsammans med läkare och vårdteam bör den som utför koordineringsinsatserna diskutera sjukskrivningen, behov av insatser och uppföljning av åtgärder</w:t>
      </w:r>
      <w:r>
        <w:rPr>
          <w:color w:val="000000"/>
        </w:rPr>
        <w:t>.</w:t>
      </w:r>
    </w:p>
    <w:p w14:paraId="5F4EDCB0" w14:textId="77777777" w:rsidR="00EB7165" w:rsidRPr="0006257D" w:rsidRDefault="00EB7165" w:rsidP="00EB7165">
      <w:pPr>
        <w:rPr>
          <w:b/>
        </w:rPr>
      </w:pPr>
    </w:p>
    <w:p w14:paraId="6F75476B" w14:textId="77777777" w:rsidR="00EB7165" w:rsidRPr="0006257D" w:rsidRDefault="00EB7165" w:rsidP="00EB7165">
      <w:pPr>
        <w:rPr>
          <w:b/>
        </w:rPr>
      </w:pPr>
      <w:r>
        <w:t xml:space="preserve">Idag innefattar koordineringsuppdraget även arbetsuppgifter såsom </w:t>
      </w:r>
      <w:r w:rsidRPr="0006257D">
        <w:rPr>
          <w:color w:val="000000"/>
        </w:rPr>
        <w:t>utveckling av interna rutiner, infor</w:t>
      </w:r>
      <w:r w:rsidRPr="0006257D">
        <w:rPr>
          <w:color w:val="000000"/>
        </w:rPr>
        <w:softHyphen/>
        <w:t>mation om förändringar inom det försäkrings</w:t>
      </w:r>
      <w:r w:rsidRPr="0006257D">
        <w:rPr>
          <w:color w:val="000000"/>
        </w:rPr>
        <w:softHyphen/>
        <w:t xml:space="preserve">medicinska området, statistikhantering samt stöd till chefer i dessa frågor. Regeringen bedömer att sådana insatser är viktiga, men </w:t>
      </w:r>
      <w:r>
        <w:rPr>
          <w:color w:val="000000"/>
        </w:rPr>
        <w:t xml:space="preserve">har uppfattningen att </w:t>
      </w:r>
      <w:r w:rsidRPr="0006257D">
        <w:rPr>
          <w:color w:val="000000"/>
        </w:rPr>
        <w:t xml:space="preserve">sådan kompetens-och verksamhetsutveckling ingår i </w:t>
      </w:r>
      <w:r>
        <w:rPr>
          <w:color w:val="000000"/>
        </w:rPr>
        <w:t>regionernas</w:t>
      </w:r>
      <w:r w:rsidRPr="0006257D">
        <w:rPr>
          <w:color w:val="000000"/>
        </w:rPr>
        <w:t xml:space="preserve"> övergripande ansvar för verksamheten</w:t>
      </w:r>
      <w:r>
        <w:rPr>
          <w:color w:val="000000"/>
        </w:rPr>
        <w:t xml:space="preserve"> </w:t>
      </w:r>
      <w:r w:rsidRPr="0006257D">
        <w:rPr>
          <w:color w:val="000000"/>
        </w:rPr>
        <w:t xml:space="preserve">och en god hälso-och sjukvård. Regeringen anser därför att det inte bör regleras i lag hur det arbetet ska organiseras. </w:t>
      </w:r>
    </w:p>
    <w:p w14:paraId="0141BAE7" w14:textId="77777777" w:rsidR="00EB7165" w:rsidRDefault="00EB7165" w:rsidP="00EB7165">
      <w:pPr>
        <w:pStyle w:val="Rubrik2"/>
      </w:pPr>
      <w:r>
        <w:t>3 Samverkan med andra aktörer</w:t>
      </w:r>
    </w:p>
    <w:p w14:paraId="51ABDA1A" w14:textId="77777777" w:rsidR="00EB7165" w:rsidRDefault="00EB7165" w:rsidP="00EB7165">
      <w:pPr>
        <w:autoSpaceDE w:val="0"/>
        <w:autoSpaceDN w:val="0"/>
        <w:adjustRightInd w:val="0"/>
        <w:rPr>
          <w:color w:val="000000"/>
        </w:rPr>
      </w:pPr>
      <w:r w:rsidRPr="0006257D">
        <w:rPr>
          <w:color w:val="000000"/>
        </w:rPr>
        <w:t xml:space="preserve">Den tredje delen av koordineringsinsatser är </w:t>
      </w:r>
      <w:r w:rsidRPr="0006257D">
        <w:rPr>
          <w:b/>
          <w:color w:val="000000"/>
        </w:rPr>
        <w:t>samverkan med andra aktörer.</w:t>
      </w:r>
      <w:r>
        <w:rPr>
          <w:b/>
          <w:color w:val="000000"/>
        </w:rPr>
        <w:t xml:space="preserve"> </w:t>
      </w:r>
      <w:r w:rsidRPr="0006257D">
        <w:rPr>
          <w:color w:val="000000"/>
        </w:rPr>
        <w:t xml:space="preserve">Det är enligt regeringens mening viktigt att olika aktörer kring en enskild sjukskriven person samverkar med varandra. Det som avses är att vara en samarbetspartner och kontaktperson för arbetsgivaren, Försäkringskassan och andra externa aktörer och att bidra till att samverkan fungerar väl i det enskilda fallet. Arbetsgivare behöver inte sällan diskutera frågor kring en arbetstagare med någon inom hälso- och sjukvården. Det gäller exempelvis i fråga om vilka kontakter arbetsgivaren kan och bör ta när arbetstagaren är sjukskriven på grund av psykisk ohälsa. En sådan kontakt kan vara avgörande för att arbetsgivaren ska kunna göra rätt anpassningar. </w:t>
      </w:r>
      <w:r w:rsidRPr="00695B10">
        <w:rPr>
          <w:color w:val="000000"/>
        </w:rPr>
        <w:t xml:space="preserve">Även vården kan ha behov av information från arbetsgivaren om arbetstagarens arbetssituation och arbetsuppgifter för att kunna ge rätt vård och behandling. Det handlar också om att ta kontakt exempelvis </w:t>
      </w:r>
      <w:r>
        <w:rPr>
          <w:color w:val="000000"/>
        </w:rPr>
        <w:t xml:space="preserve">med </w:t>
      </w:r>
      <w:r w:rsidRPr="00695B10">
        <w:rPr>
          <w:color w:val="000000"/>
        </w:rPr>
        <w:t>Arbetsförmedlingen när det behövs för att vårdens planer och insatser för individen ska kunna utföras så effektivt som möjligt.</w:t>
      </w:r>
      <w:r w:rsidRPr="0006257D">
        <w:rPr>
          <w:color w:val="000000"/>
        </w:rPr>
        <w:t xml:space="preserve"> </w:t>
      </w:r>
    </w:p>
    <w:p w14:paraId="48DAFB67" w14:textId="77777777" w:rsidR="00EB7165" w:rsidRDefault="00EB7165" w:rsidP="00EB7165">
      <w:pPr>
        <w:autoSpaceDE w:val="0"/>
        <w:autoSpaceDN w:val="0"/>
        <w:adjustRightInd w:val="0"/>
        <w:rPr>
          <w:b/>
          <w:color w:val="000000"/>
        </w:rPr>
      </w:pPr>
    </w:p>
    <w:p w14:paraId="13EB6933" w14:textId="77777777" w:rsidR="00EB7165" w:rsidRPr="00AB7D3F" w:rsidRDefault="00EB7165" w:rsidP="00EB7165">
      <w:pPr>
        <w:autoSpaceDE w:val="0"/>
        <w:autoSpaceDN w:val="0"/>
        <w:adjustRightInd w:val="0"/>
        <w:rPr>
          <w:color w:val="000000"/>
        </w:rPr>
      </w:pPr>
      <w:r w:rsidRPr="00AB7D3F">
        <w:rPr>
          <w:color w:val="000000"/>
        </w:rPr>
        <w:t xml:space="preserve">Arbetsgivaren förväntas dock även fortsättningsvis ha kunskap om sina anpassningsskyldigheter och anpassningsmöjligheter och om arbetsmiljöns påverkan på arbetstagarnas hälsa. </w:t>
      </w:r>
      <w:r>
        <w:rPr>
          <w:color w:val="000000"/>
        </w:rPr>
        <w:t>S</w:t>
      </w:r>
      <w:r w:rsidRPr="00AB7D3F">
        <w:rPr>
          <w:color w:val="000000"/>
        </w:rPr>
        <w:t xml:space="preserve">amverkansskyldigheten är inte avsedd för sådan information. </w:t>
      </w:r>
    </w:p>
    <w:p w14:paraId="492F87A5" w14:textId="77777777" w:rsidR="00EB7165" w:rsidRPr="0006257D" w:rsidRDefault="00EB7165" w:rsidP="00EB7165">
      <w:pPr>
        <w:autoSpaceDE w:val="0"/>
        <w:autoSpaceDN w:val="0"/>
        <w:adjustRightInd w:val="0"/>
        <w:rPr>
          <w:color w:val="000000"/>
        </w:rPr>
      </w:pPr>
    </w:p>
    <w:p w14:paraId="3F738EAC" w14:textId="77777777" w:rsidR="00EB7165" w:rsidRPr="00C438A2" w:rsidRDefault="00EB7165" w:rsidP="00EB7165">
      <w:pPr>
        <w:rPr>
          <w:color w:val="000000"/>
        </w:rPr>
      </w:pPr>
      <w:r w:rsidRPr="00453DC7">
        <w:rPr>
          <w:color w:val="000000"/>
        </w:rPr>
        <w:t>Samverkan ska ske med alla de aktörer som be</w:t>
      </w:r>
      <w:r w:rsidRPr="00453DC7">
        <w:rPr>
          <w:color w:val="000000"/>
        </w:rPr>
        <w:softHyphen/>
        <w:t>höver ha kontakt med vården i ett rehabiliterings</w:t>
      </w:r>
      <w:r w:rsidRPr="00453DC7">
        <w:rPr>
          <w:color w:val="000000"/>
        </w:rPr>
        <w:softHyphen/>
        <w:t>ärende och de som vården har ett behov av att kontakta.</w:t>
      </w:r>
      <w:r>
        <w:rPr>
          <w:rFonts w:cs="OrigGarmnd BT"/>
          <w:color w:val="000000"/>
        </w:rPr>
        <w:t xml:space="preserve"> </w:t>
      </w:r>
      <w:r>
        <w:t>S</w:t>
      </w:r>
      <w:r w:rsidRPr="00E67AEC">
        <w:t>amverkansskyldigheten</w:t>
      </w:r>
      <w:r>
        <w:t xml:space="preserve"> är dock inte </w:t>
      </w:r>
      <w:r w:rsidRPr="00E67AEC">
        <w:t>ett samordningsansvar</w:t>
      </w:r>
      <w:r>
        <w:t xml:space="preserve">. </w:t>
      </w:r>
      <w:r w:rsidRPr="00C438A2">
        <w:rPr>
          <w:color w:val="000000"/>
        </w:rPr>
        <w:t xml:space="preserve">Försäkringskassan har samordningsansvaret för insatser inom rehabiliteringsprocessen, vilket bl.a. handlar om att se till att de åtgärder vidtas som behövs för en effektiv </w:t>
      </w:r>
      <w:r w:rsidRPr="00C438A2">
        <w:rPr>
          <w:color w:val="000000"/>
        </w:rPr>
        <w:lastRenderedPageBreak/>
        <w:t>rehabilitering och att verka för att aktörerna, var och en inom sitt verksamhetsområde, vidtar dessa åtgärder</w:t>
      </w:r>
      <w:r>
        <w:rPr>
          <w:color w:val="000000"/>
        </w:rPr>
        <w:t>, se vidare nedan</w:t>
      </w:r>
      <w:r w:rsidRPr="00C438A2">
        <w:rPr>
          <w:color w:val="000000"/>
        </w:rPr>
        <w:t xml:space="preserve">. </w:t>
      </w:r>
      <w:r>
        <w:rPr>
          <w:color w:val="000000"/>
        </w:rPr>
        <w:t xml:space="preserve">Regeringen menar dock att det inte </w:t>
      </w:r>
      <w:r w:rsidRPr="00C438A2">
        <w:rPr>
          <w:color w:val="000000"/>
        </w:rPr>
        <w:t xml:space="preserve">kan </w:t>
      </w:r>
      <w:r>
        <w:rPr>
          <w:color w:val="000000"/>
        </w:rPr>
        <w:t xml:space="preserve">krävas </w:t>
      </w:r>
      <w:r w:rsidRPr="00C438A2">
        <w:rPr>
          <w:color w:val="000000"/>
        </w:rPr>
        <w:t xml:space="preserve">att Försäkringskassan inom sitt samordningsuppdrag organiserar alla kontakter mellan olika aktörer. Dessa bör kunna ha en direktkontakt och en samverkan om en enskild patient utan att involvera Försäkringskassan som samordnare. Försäkringskassan har inte heller någon skyldighet att stötta och vägleda individen inom hälso- och sjukvården eller för att samordna insatser inom vården. Försäkringskassan kan inte heller föra den medicinska direktdialogen om den enskilde patienten som bör finnas mellan hälso- och sjukvården och arbetsgivaren och andra aktörer som har ansvar för olika åtgärder. </w:t>
      </w:r>
    </w:p>
    <w:p w14:paraId="4F352C22" w14:textId="77777777" w:rsidR="00EB7165" w:rsidRDefault="00EB7165" w:rsidP="00EB7165">
      <w:pPr>
        <w:pStyle w:val="Rubrik2"/>
      </w:pPr>
      <w:r>
        <w:t xml:space="preserve">Koordineringsuppdraget och Försäkringskassans samordnings- och tillsynsansvar </w:t>
      </w:r>
    </w:p>
    <w:p w14:paraId="45EAF16A" w14:textId="77777777" w:rsidR="00EB7165" w:rsidRDefault="00EB7165" w:rsidP="00EB7165">
      <w:pPr>
        <w:pStyle w:val="Rubrik3"/>
      </w:pPr>
      <w:r w:rsidRPr="007D1C7E">
        <w:t xml:space="preserve">Försäkringskassans ansvar för rehabilitering </w:t>
      </w:r>
    </w:p>
    <w:p w14:paraId="613C39E9" w14:textId="77777777" w:rsidR="00EB7165" w:rsidRDefault="00EB7165" w:rsidP="00EB7165">
      <w:pPr>
        <w:pStyle w:val="CM3"/>
        <w:rPr>
          <w:rFonts w:asciiTheme="minorHAnsi" w:hAnsiTheme="minorHAnsi" w:cstheme="minorHAnsi"/>
          <w:sz w:val="22"/>
          <w:szCs w:val="22"/>
        </w:rPr>
      </w:pPr>
      <w:r w:rsidRPr="005F3766">
        <w:rPr>
          <w:rFonts w:asciiTheme="minorHAnsi" w:hAnsiTheme="minorHAnsi" w:cstheme="minorHAnsi"/>
          <w:sz w:val="22"/>
          <w:szCs w:val="22"/>
        </w:rPr>
        <w:t>Försäkringskassan ansvarar för att samordna och utöva tillsyn över de insatser som behövs för rehabiliteringsverksamhet enligt socialförsäk</w:t>
      </w:r>
      <w:r w:rsidRPr="005F3766">
        <w:rPr>
          <w:rFonts w:asciiTheme="minorHAnsi" w:hAnsiTheme="minorHAnsi" w:cstheme="minorHAnsi"/>
          <w:sz w:val="22"/>
          <w:szCs w:val="22"/>
        </w:rPr>
        <w:softHyphen/>
        <w:t>ringsbalken (30 kap. 8 § SFB). Myndigheten ska i samråd med den försäkrade se till att rehabili</w:t>
      </w:r>
      <w:r w:rsidRPr="005F3766">
        <w:rPr>
          <w:rFonts w:asciiTheme="minorHAnsi" w:hAnsiTheme="minorHAnsi" w:cstheme="minorHAnsi"/>
          <w:sz w:val="22"/>
          <w:szCs w:val="22"/>
        </w:rPr>
        <w:softHyphen/>
        <w:t>teringsbehovet snarast klarläggs och att de åt</w:t>
      </w:r>
      <w:r w:rsidRPr="005F3766">
        <w:rPr>
          <w:rFonts w:asciiTheme="minorHAnsi" w:hAnsiTheme="minorHAnsi" w:cstheme="minorHAnsi"/>
          <w:sz w:val="22"/>
          <w:szCs w:val="22"/>
        </w:rPr>
        <w:softHyphen/>
        <w:t>gärder vidtas som behövs för en effektiv rehabili</w:t>
      </w:r>
      <w:r w:rsidRPr="005F3766">
        <w:rPr>
          <w:rFonts w:asciiTheme="minorHAnsi" w:hAnsiTheme="minorHAnsi" w:cstheme="minorHAnsi"/>
          <w:sz w:val="22"/>
          <w:szCs w:val="22"/>
        </w:rPr>
        <w:softHyphen/>
        <w:t>tering (30 kap. 9 § SFB). Enligt 29 kap.2 § SFB ska rehabilitering enligt Socialförsäkringsbalken syfta till att en försäkrad som har drabbats av sjukdom ska få tillbaka sin arbetsförmåga och få förutsättningar att försörja sig själv genom förvärvsarbete (arbetslivsinriktad rehabilitering). Vilka rehabiliteringsåtgärder som får omfattas får bedömas i varje enskilt fall (prop. 2008/09:200 s. 453).</w:t>
      </w:r>
      <w:r w:rsidRPr="00FC1CF0">
        <w:rPr>
          <w:rFonts w:asciiTheme="minorHAnsi" w:hAnsiTheme="minorHAnsi" w:cstheme="minorHAnsi"/>
          <w:sz w:val="22"/>
          <w:szCs w:val="22"/>
        </w:rPr>
        <w:t xml:space="preserve"> </w:t>
      </w:r>
      <w:r w:rsidRPr="005F3766">
        <w:rPr>
          <w:rFonts w:asciiTheme="minorHAnsi" w:hAnsiTheme="minorHAnsi" w:cstheme="minorHAnsi"/>
          <w:sz w:val="22"/>
          <w:szCs w:val="22"/>
        </w:rPr>
        <w:t>Om den försäkrade medger det ska Försäkringskassan samverka med arbetsgivaren och arbetstagarorganisationer, hälso-och sjukvården, socialtjänsten, Arbetsför</w:t>
      </w:r>
      <w:r w:rsidRPr="005F3766">
        <w:rPr>
          <w:rFonts w:asciiTheme="minorHAnsi" w:hAnsiTheme="minorHAnsi" w:cstheme="minorHAnsi"/>
          <w:sz w:val="22"/>
          <w:szCs w:val="22"/>
        </w:rPr>
        <w:softHyphen/>
        <w:t>medlingen och andra myndigheter som berörs av rehabiliteringen av den försäkrade. Försäkrings</w:t>
      </w:r>
      <w:r w:rsidRPr="005F3766">
        <w:rPr>
          <w:rFonts w:asciiTheme="minorHAnsi" w:hAnsiTheme="minorHAnsi" w:cstheme="minorHAnsi"/>
          <w:sz w:val="22"/>
          <w:szCs w:val="22"/>
        </w:rPr>
        <w:softHyphen/>
        <w:t>kassan ska verka för att myndigheterna och organisationerna vidtar de åtgärder som behövs för en effektiv rehabilitering. Vidare ska För</w:t>
      </w:r>
      <w:r w:rsidRPr="005F3766">
        <w:rPr>
          <w:rFonts w:asciiTheme="minorHAnsi" w:hAnsiTheme="minorHAnsi" w:cstheme="minorHAnsi"/>
          <w:sz w:val="22"/>
          <w:szCs w:val="22"/>
        </w:rPr>
        <w:softHyphen/>
        <w:t xml:space="preserve">säkringskassan se till att åtgärderna påbörjas så snart det är möjligt av medicinska och andra skäl (30 kap. 10 och 11 §§ SFB). </w:t>
      </w:r>
    </w:p>
    <w:p w14:paraId="5E8687A5" w14:textId="77777777" w:rsidR="00EB7165" w:rsidRDefault="00EB7165" w:rsidP="00EB7165">
      <w:pPr>
        <w:pStyle w:val="Default"/>
      </w:pPr>
    </w:p>
    <w:p w14:paraId="6A0EA346" w14:textId="77777777" w:rsidR="00EB7165" w:rsidRPr="000232C2" w:rsidRDefault="00EB7165" w:rsidP="00EB7165">
      <w:pPr>
        <w:pStyle w:val="CM12"/>
      </w:pPr>
      <w:r w:rsidRPr="005F3766">
        <w:rPr>
          <w:rFonts w:asciiTheme="minorHAnsi" w:hAnsiTheme="minorHAnsi" w:cstheme="minorHAnsi"/>
          <w:sz w:val="22"/>
          <w:szCs w:val="22"/>
        </w:rPr>
        <w:t>År 1992 förtydligades Försäkringskassans samordnings-</w:t>
      </w:r>
      <w:r>
        <w:rPr>
          <w:rFonts w:asciiTheme="minorHAnsi" w:hAnsiTheme="minorHAnsi" w:cstheme="minorHAnsi"/>
          <w:sz w:val="22"/>
          <w:szCs w:val="22"/>
        </w:rPr>
        <w:t xml:space="preserve"> </w:t>
      </w:r>
      <w:r w:rsidRPr="005F3766">
        <w:rPr>
          <w:rFonts w:asciiTheme="minorHAnsi" w:hAnsiTheme="minorHAnsi" w:cstheme="minorHAnsi"/>
          <w:sz w:val="22"/>
          <w:szCs w:val="22"/>
        </w:rPr>
        <w:t>och tillsynsansvar. Försäkrings</w:t>
      </w:r>
      <w:r w:rsidRPr="005F3766">
        <w:rPr>
          <w:rFonts w:asciiTheme="minorHAnsi" w:hAnsiTheme="minorHAnsi" w:cstheme="minorHAnsi"/>
          <w:sz w:val="22"/>
          <w:szCs w:val="22"/>
        </w:rPr>
        <w:softHyphen/>
        <w:t>kassan gavs en initiativroll och ett samordnings</w:t>
      </w:r>
      <w:r w:rsidRPr="005F3766">
        <w:rPr>
          <w:rFonts w:asciiTheme="minorHAnsi" w:hAnsiTheme="minorHAnsi" w:cstheme="minorHAnsi"/>
          <w:sz w:val="22"/>
          <w:szCs w:val="22"/>
        </w:rPr>
        <w:softHyphen/>
        <w:t xml:space="preserve">ansvar för rehabiliteringen av den försäkrade. </w:t>
      </w:r>
      <w:r>
        <w:rPr>
          <w:rFonts w:asciiTheme="minorHAnsi" w:hAnsiTheme="minorHAnsi" w:cstheme="minorHAnsi"/>
          <w:sz w:val="22"/>
          <w:szCs w:val="22"/>
        </w:rPr>
        <w:t xml:space="preserve">Myndigheten </w:t>
      </w:r>
      <w:r w:rsidRPr="005F3766">
        <w:rPr>
          <w:rFonts w:asciiTheme="minorHAnsi" w:hAnsiTheme="minorHAnsi" w:cstheme="minorHAnsi"/>
          <w:sz w:val="22"/>
          <w:szCs w:val="22"/>
        </w:rPr>
        <w:t>fick en mer aktiv och offensiv roll genom ett mer aktivt rehabiliteringsarbete med arbetsplatsen som bas och med rehabiliteringsersättningen som verksamt hjälpmedel. Det uttalas att myndigheten därigenom kunde återta uppgiften som ombud för den försäkrade. Försäkringskassan ska, enligt proposition</w:t>
      </w:r>
      <w:r>
        <w:rPr>
          <w:rFonts w:asciiTheme="minorHAnsi" w:hAnsiTheme="minorHAnsi" w:cstheme="minorHAnsi"/>
          <w:sz w:val="22"/>
          <w:szCs w:val="22"/>
        </w:rPr>
        <w:t xml:space="preserve"> </w:t>
      </w:r>
      <w:r w:rsidRPr="005F3766">
        <w:rPr>
          <w:rFonts w:asciiTheme="minorHAnsi" w:hAnsiTheme="minorHAnsi" w:cstheme="minorHAnsi"/>
          <w:sz w:val="22"/>
          <w:szCs w:val="22"/>
        </w:rPr>
        <w:t>1990/91:141, genom nära kontakter med olika funktioner på arbetsplatsen medverka till att arbetsplatsens resurser mobiliseras och sätts in i arbetet för att minska sjukfrånvaron</w:t>
      </w:r>
      <w:r>
        <w:rPr>
          <w:rFonts w:asciiTheme="minorHAnsi" w:hAnsiTheme="minorHAnsi" w:cstheme="minorHAnsi"/>
          <w:sz w:val="22"/>
          <w:szCs w:val="22"/>
        </w:rPr>
        <w:t xml:space="preserve">. </w:t>
      </w:r>
      <w:r w:rsidRPr="005F3766">
        <w:rPr>
          <w:rFonts w:asciiTheme="minorHAnsi" w:hAnsiTheme="minorHAnsi" w:cstheme="minorHAnsi"/>
          <w:sz w:val="22"/>
          <w:szCs w:val="22"/>
        </w:rPr>
        <w:t>Det anges i propositione</w:t>
      </w:r>
      <w:r>
        <w:rPr>
          <w:rFonts w:asciiTheme="minorHAnsi" w:hAnsiTheme="minorHAnsi" w:cstheme="minorHAnsi"/>
          <w:sz w:val="22"/>
          <w:szCs w:val="22"/>
        </w:rPr>
        <w:t>n</w:t>
      </w:r>
      <w:r w:rsidRPr="005F3766">
        <w:rPr>
          <w:rFonts w:asciiTheme="minorHAnsi" w:hAnsiTheme="minorHAnsi" w:cstheme="minorHAnsi"/>
          <w:sz w:val="22"/>
          <w:szCs w:val="22"/>
        </w:rPr>
        <w:t xml:space="preserve"> till ändringarna att initiativ-</w:t>
      </w:r>
      <w:r>
        <w:rPr>
          <w:rFonts w:asciiTheme="minorHAnsi" w:hAnsiTheme="minorHAnsi" w:cstheme="minorHAnsi"/>
          <w:sz w:val="22"/>
          <w:szCs w:val="22"/>
        </w:rPr>
        <w:t xml:space="preserve"> </w:t>
      </w:r>
      <w:r w:rsidRPr="005F3766">
        <w:rPr>
          <w:rFonts w:asciiTheme="minorHAnsi" w:hAnsiTheme="minorHAnsi" w:cstheme="minorHAnsi"/>
          <w:sz w:val="22"/>
          <w:szCs w:val="22"/>
        </w:rPr>
        <w:t>och samordningsansvaret bör utgå från den för</w:t>
      </w:r>
      <w:r w:rsidRPr="005F3766">
        <w:rPr>
          <w:rFonts w:asciiTheme="minorHAnsi" w:hAnsiTheme="minorHAnsi" w:cstheme="minorHAnsi"/>
          <w:sz w:val="22"/>
          <w:szCs w:val="22"/>
        </w:rPr>
        <w:softHyphen/>
        <w:t xml:space="preserve">säkrade och inriktas på att rehabiliteringsbehov upptäcks tidigt och att initiativ till behövliga rehabiliteringsinsatser tas. I rehabiliteringsprocessen ska väsentliga inslag vara att försäkrade med behov av rehabilitering </w:t>
      </w:r>
      <w:r w:rsidRPr="005F3766">
        <w:rPr>
          <w:rFonts w:asciiTheme="minorHAnsi" w:hAnsiTheme="minorHAnsi" w:cstheme="minorHAnsi"/>
          <w:sz w:val="22"/>
          <w:szCs w:val="22"/>
        </w:rPr>
        <w:lastRenderedPageBreak/>
        <w:t>uppmärksammas, att behoven av åtgärder klarläggs och att den försäk</w:t>
      </w:r>
      <w:r w:rsidRPr="005F3766">
        <w:rPr>
          <w:rFonts w:asciiTheme="minorHAnsi" w:hAnsiTheme="minorHAnsi" w:cstheme="minorHAnsi"/>
          <w:sz w:val="22"/>
          <w:szCs w:val="22"/>
        </w:rPr>
        <w:softHyphen/>
        <w:t>rade motiveras att delta i rehabiliteringen. I vissa fall (när den försäkrade har rätt till rehabili</w:t>
      </w:r>
      <w:r w:rsidRPr="005F3766">
        <w:rPr>
          <w:rFonts w:asciiTheme="minorHAnsi" w:hAnsiTheme="minorHAnsi" w:cstheme="minorHAnsi"/>
          <w:sz w:val="22"/>
          <w:szCs w:val="22"/>
        </w:rPr>
        <w:softHyphen/>
        <w:t>teringsersättning) ska även en rehabiliteringsplan upprättas. Försäkringskassan ska följa upp planen och se till att nödvändiga anpassningar görs vid behov. I propositionen anges att det också ingår i samordningsansvaret att stötta den försäkrade i kontakterna med andra rehabiliteringsansvariga och att verka för att dessa tar en aktiv del i rehabiliteringsprocessen</w:t>
      </w:r>
      <w:r w:rsidRPr="000232C2">
        <w:rPr>
          <w:rFonts w:asciiTheme="minorHAnsi" w:hAnsiTheme="minorHAnsi" w:cstheme="minorHAnsi"/>
          <w:sz w:val="22"/>
          <w:szCs w:val="22"/>
        </w:rPr>
        <w:t xml:space="preserve">. Vidare anges att Försäkringskassan ska ha en sammanhållande funktion i rehabiliteringsprocessen. </w:t>
      </w:r>
    </w:p>
    <w:p w14:paraId="4E9AA891" w14:textId="77777777" w:rsidR="00EB7165" w:rsidRPr="000232C2" w:rsidRDefault="00EB7165" w:rsidP="00EB7165">
      <w:pPr>
        <w:pStyle w:val="Default"/>
      </w:pPr>
    </w:p>
    <w:p w14:paraId="1E41B159" w14:textId="77777777" w:rsidR="00EB7165" w:rsidRDefault="00EB7165" w:rsidP="00EB7165">
      <w:pPr>
        <w:pStyle w:val="CM12"/>
        <w:rPr>
          <w:rFonts w:asciiTheme="minorHAnsi" w:hAnsiTheme="minorHAnsi" w:cstheme="minorHAnsi"/>
          <w:sz w:val="22"/>
          <w:szCs w:val="22"/>
        </w:rPr>
      </w:pPr>
      <w:r w:rsidRPr="005F3766">
        <w:rPr>
          <w:rFonts w:asciiTheme="minorHAnsi" w:hAnsiTheme="minorHAnsi" w:cstheme="minorHAnsi"/>
          <w:sz w:val="22"/>
          <w:szCs w:val="22"/>
        </w:rPr>
        <w:t>Den admi</w:t>
      </w:r>
      <w:r w:rsidRPr="005F3766">
        <w:rPr>
          <w:rFonts w:asciiTheme="minorHAnsi" w:hAnsiTheme="minorHAnsi" w:cstheme="minorHAnsi"/>
          <w:sz w:val="22"/>
          <w:szCs w:val="22"/>
        </w:rPr>
        <w:softHyphen/>
        <w:t>nistrativa samordningsfunktionen kommer till uttryck bl.a. genom att olika utredningar samlas hos Försäkringskassan, som ska ta initiativ till att följa upp olika åtgärder under processen</w:t>
      </w:r>
      <w:r>
        <w:rPr>
          <w:rFonts w:asciiTheme="minorHAnsi" w:hAnsiTheme="minorHAnsi" w:cstheme="minorHAnsi"/>
          <w:sz w:val="22"/>
          <w:szCs w:val="22"/>
        </w:rPr>
        <w:t>.</w:t>
      </w:r>
      <w:r w:rsidRPr="005F3766">
        <w:rPr>
          <w:rFonts w:asciiTheme="minorHAnsi" w:hAnsiTheme="minorHAnsi" w:cstheme="minorHAnsi"/>
          <w:sz w:val="22"/>
          <w:szCs w:val="22"/>
        </w:rPr>
        <w:t xml:space="preserve"> Det kräver att myndigheten följer reha</w:t>
      </w:r>
      <w:r w:rsidRPr="005F3766">
        <w:rPr>
          <w:rFonts w:asciiTheme="minorHAnsi" w:hAnsiTheme="minorHAnsi" w:cstheme="minorHAnsi"/>
          <w:sz w:val="22"/>
          <w:szCs w:val="22"/>
        </w:rPr>
        <w:softHyphen/>
        <w:t>biliteringsärendena kontinuerligt för att undvika att någon hamnar utanför verksamheten. Försäk</w:t>
      </w:r>
      <w:r w:rsidRPr="005F3766">
        <w:rPr>
          <w:rFonts w:asciiTheme="minorHAnsi" w:hAnsiTheme="minorHAnsi" w:cstheme="minorHAnsi"/>
          <w:sz w:val="22"/>
          <w:szCs w:val="22"/>
        </w:rPr>
        <w:softHyphen/>
        <w:t xml:space="preserve">ringskassans rehabiliteringsarbete gäller alla olika åtgärder som är lämpliga i rehabiliteringssyfte i långa sjukdomsfall (prop. 1990/91:141 s. 90 f.). </w:t>
      </w:r>
    </w:p>
    <w:p w14:paraId="593D61AC" w14:textId="77777777" w:rsidR="00EB7165" w:rsidRPr="00344CCA" w:rsidRDefault="00EB7165" w:rsidP="00D241A1">
      <w:pPr>
        <w:pStyle w:val="Rubrik2"/>
      </w:pPr>
      <w:r>
        <w:t xml:space="preserve">Skyldighet införs för regioner att lämna information till Försäkringskassan </w:t>
      </w:r>
    </w:p>
    <w:p w14:paraId="22D8E21F" w14:textId="77777777" w:rsidR="00EB7165" w:rsidRDefault="00EB7165" w:rsidP="00EB7165">
      <w:pPr>
        <w:rPr>
          <w:color w:val="000000"/>
        </w:rPr>
      </w:pPr>
      <w:r>
        <w:t>Lag om koordineringsinsatser innebär att det införs en skyldighet för regionerna att informera Försäkringskassan o</w:t>
      </w:r>
      <w:r w:rsidRPr="00717291">
        <w:t>m en patient som ges koordineringsinsatser kan antas ha behov av rehabiliteringsåtgärder enligt 30 kap. socialförsäkringsbalken</w:t>
      </w:r>
      <w:r>
        <w:t>. Det vill säga att r</w:t>
      </w:r>
      <w:r w:rsidRPr="00717291">
        <w:rPr>
          <w:color w:val="000000"/>
        </w:rPr>
        <w:t xml:space="preserve">egionerna har en skyldighet att informera Försäkringskassan om vilka enskilda personer som </w:t>
      </w:r>
      <w:r w:rsidRPr="00286ED5">
        <w:rPr>
          <w:b/>
          <w:color w:val="000000"/>
        </w:rPr>
        <w:t>kan ha</w:t>
      </w:r>
      <w:r w:rsidRPr="00717291">
        <w:rPr>
          <w:color w:val="000000"/>
        </w:rPr>
        <w:t xml:space="preserve"> behov av att rehabiliteringsbehoven klarläggs eller att andra insatser inom Försäkringskassans samordnings- och tillsynsansvar vidtas. </w:t>
      </w:r>
    </w:p>
    <w:p w14:paraId="7567828B" w14:textId="77777777" w:rsidR="00EB7165" w:rsidRDefault="00EB7165" w:rsidP="00EB7165"/>
    <w:p w14:paraId="1F08130C" w14:textId="77777777" w:rsidR="00EB7165" w:rsidRDefault="00EB7165" w:rsidP="00EB7165">
      <w:r w:rsidRPr="00717291">
        <w:t>Informationsskyldigheten är inte avsedd att vara sekretessbrytande utan det krävs samtycke från patienten för att informationen ska kunna lämnas till Försäkringskassan.</w:t>
      </w:r>
    </w:p>
    <w:p w14:paraId="13CF7347" w14:textId="77777777" w:rsidR="00EB7165" w:rsidRDefault="00EB7165" w:rsidP="00EB7165"/>
    <w:p w14:paraId="18861BF3" w14:textId="77777777" w:rsidR="00EB7165" w:rsidRPr="00717291" w:rsidRDefault="00EB7165" w:rsidP="00EB7165">
      <w:r w:rsidRPr="002D0954">
        <w:t>Information ska bara lämnas i de fall då man under arbetet med koordineringsinsatser ser att patienten har ett behov av andra insatser än de som regionen ska tillgodose, ett behov som i stället kan behöva tas om hand av Försäkringskassan.</w:t>
      </w:r>
      <w:r w:rsidRPr="00717291">
        <w:t xml:space="preserve"> </w:t>
      </w:r>
      <w:r w:rsidRPr="00717291">
        <w:rPr>
          <w:color w:val="000000"/>
        </w:rPr>
        <w:t xml:space="preserve">Avsikten är att underlätta för Försäkringskassan att identifiera individer som har behov av att sådana samordningsinsatser genomförs. </w:t>
      </w:r>
      <w:r w:rsidRPr="00717291">
        <w:t xml:space="preserve">Genom informationen från regionen kan Försäkringskassan uppmärksammas på en enskild persons eventuella behov av rehabiliteringsåtgärder och därefter ta ställning till om ett sådant behov finns. Avsikten är dock inte att regionen närmare ska undersöka om det kan finnas behov av åtgärder från Försäkringskassan. Arbetet är inte avsett att vara mer omfattande än det är i dag när sådan information lämnas till Försäkringskassan i läkarutlåtanden. Skyldigheten omfattar således inte krav på nya efterforskningar eller utredningar för att undersöka om det finns ett behov av samordningsinsatser. Det är inte regionen som avgör om en </w:t>
      </w:r>
      <w:r w:rsidRPr="00717291">
        <w:lastRenderedPageBreak/>
        <w:t>enskild ska få samordningsinsatser från Försäkringskassan, utan informationen ska ses som en signal till Försäkringskassan om att det kan finnas anledning att göra en bedömning av behovet av rehabiliteringsåtgärder i ett visst fall.</w:t>
      </w:r>
    </w:p>
    <w:p w14:paraId="6BEAF2BF" w14:textId="77777777" w:rsidR="00EB7165" w:rsidRDefault="00EB7165" w:rsidP="00EB7165">
      <w:pPr>
        <w:rPr>
          <w:b/>
        </w:rPr>
      </w:pPr>
    </w:p>
    <w:p w14:paraId="2F6F6F71" w14:textId="77777777" w:rsidR="00EB7165" w:rsidRPr="00F87360" w:rsidRDefault="00EB7165" w:rsidP="00EB7165">
      <w:r w:rsidRPr="001C6B80">
        <w:t>Regeringen anser att det är viktigt att Försäkringskassan får vetskap om att enskilda individer kan ha sådana behov som andra aktörer än regionerna ansvarar för, eftersom det ingår i Försäkringskassans samordnings- och tillsynsansvar att verka för att alla nödvändiga åtgärder för en effektiv rehabilitering vidtas. Kunskapen om att det kan finnas sådana behov för en patient bör inte stanna hos regionen, utan regionerna bör informera Försäkringskassan när man ser att det kan finnas sådana behov hos en patient. I förarbetena till bestämmelserna i socialförsäkringsbalken om Försäkringskassans samordningsansvar framgår att avsikten varit att myndigheten ska vara beredd att ta emot sådana signaler från hälso- och sjukvården (prop. 1990/91:141 s. 90). Där anges att Försäkringskassan ska ha ett generellt ansvar att se till att den försäkrades rehabiliteringsbehov klarläggs och att de åtgärder vidtas som behövs för en effektiv rehabilitering, och att Försäkringskassan i det arbetet bl.a. får hjälp av de signaler som kan finnas i utlåtanden om den försäkrades arbetsoförmåga. Det anges också att det är av vikt att Försäkringskassan i varje sjukärende uppmärksammar frågan om en eventuell rehabilitering. Regeringen anser att det finns skäl att utveckla den informationsöverföring som förutsattes och har därför beslutat att det införs en informationsskyldighet för regionerna i koordineringsärenden.</w:t>
      </w:r>
    </w:p>
    <w:p w14:paraId="611304CF" w14:textId="77777777" w:rsidR="00EB7165" w:rsidRDefault="00EB7165" w:rsidP="00EB7165">
      <w:pPr>
        <w:pStyle w:val="Rubrik1"/>
        <w:rPr>
          <w:rFonts w:eastAsiaTheme="minorHAnsi"/>
        </w:rPr>
      </w:pPr>
      <w:r>
        <w:rPr>
          <w:rFonts w:eastAsiaTheme="minorHAnsi"/>
        </w:rPr>
        <w:t>Behovsprincipen, tillsyn, patientsäkerhet, dataskydd och sekretess</w:t>
      </w:r>
    </w:p>
    <w:p w14:paraId="31AC7355" w14:textId="77777777" w:rsidR="00EB7165" w:rsidRDefault="00EB7165" w:rsidP="00EB7165">
      <w:pPr>
        <w:rPr>
          <w:color w:val="000000"/>
        </w:rPr>
      </w:pPr>
      <w:r w:rsidRPr="009342F7">
        <w:rPr>
          <w:color w:val="000000"/>
        </w:rPr>
        <w:t>Koordineringsinsatserna ska inte betraktas som medicinska åtgärder och omfattas inte av hälso-och sjukvårdslagens (2017:30)</w:t>
      </w:r>
      <w:r>
        <w:rPr>
          <w:color w:val="000000"/>
        </w:rPr>
        <w:t xml:space="preserve"> </w:t>
      </w:r>
      <w:r w:rsidRPr="009342F7">
        <w:rPr>
          <w:color w:val="000000"/>
        </w:rPr>
        <w:t>definition av hälso-och sjukvård. Insat</w:t>
      </w:r>
      <w:r w:rsidRPr="009342F7">
        <w:rPr>
          <w:color w:val="000000"/>
        </w:rPr>
        <w:softHyphen/>
        <w:t xml:space="preserve">serna ska dock enligt bestämmelsen utföras inom hälso-och sjukvårdsverksamheten. Det innebär att de bestämmelser i </w:t>
      </w:r>
      <w:r>
        <w:rPr>
          <w:color w:val="000000"/>
        </w:rPr>
        <w:t>hälso- och sjukvårdslagen (</w:t>
      </w:r>
      <w:r w:rsidRPr="009342F7">
        <w:rPr>
          <w:color w:val="000000"/>
        </w:rPr>
        <w:t>HSL</w:t>
      </w:r>
      <w:r>
        <w:rPr>
          <w:color w:val="000000"/>
        </w:rPr>
        <w:t>)</w:t>
      </w:r>
      <w:r w:rsidRPr="009342F7">
        <w:rPr>
          <w:color w:val="000000"/>
        </w:rPr>
        <w:t xml:space="preserve"> som gäller för hälso</w:t>
      </w:r>
      <w:r w:rsidRPr="009342F7">
        <w:rPr>
          <w:color w:val="000000"/>
        </w:rPr>
        <w:softHyphen/>
        <w:t>- och sjukvårdsverksamheten som organisation</w:t>
      </w:r>
      <w:r>
        <w:rPr>
          <w:color w:val="000000"/>
        </w:rPr>
        <w:t>,</w:t>
      </w:r>
      <w:r w:rsidRPr="009342F7">
        <w:rPr>
          <w:color w:val="000000"/>
        </w:rPr>
        <w:t xml:space="preserve"> kommer att bli tillämpliga på koordinerings</w:t>
      </w:r>
      <w:r w:rsidRPr="009342F7">
        <w:rPr>
          <w:color w:val="000000"/>
        </w:rPr>
        <w:softHyphen/>
        <w:t xml:space="preserve">insatserna. </w:t>
      </w:r>
    </w:p>
    <w:p w14:paraId="3FD16091" w14:textId="77777777" w:rsidR="00EB7165" w:rsidRPr="00D82D85" w:rsidRDefault="00EB7165" w:rsidP="00EB7165"/>
    <w:p w14:paraId="5E72689A" w14:textId="77777777" w:rsidR="00EB7165" w:rsidRDefault="00EB7165" w:rsidP="00EB7165">
      <w:pPr>
        <w:rPr>
          <w:color w:val="000000"/>
        </w:rPr>
      </w:pPr>
      <w:r w:rsidRPr="002A5B5E">
        <w:t>När det gäller hälso- och sjukvårdsinsatser till patienter som samtidigt får koordineringsinsatser gäller behovsprincipen för denna patientgrupp på samma sätt som för övriga patienter och koordineringsinsatserna ska inte ge någon förtur till vård och behandling för dessa patienter.</w:t>
      </w:r>
    </w:p>
    <w:p w14:paraId="6623B230" w14:textId="77777777" w:rsidR="00EB7165" w:rsidRPr="009342F7" w:rsidRDefault="00EB7165" w:rsidP="00EB7165"/>
    <w:p w14:paraId="0277B7E7" w14:textId="77777777" w:rsidR="00EB7165" w:rsidRPr="009342F7" w:rsidRDefault="00EB7165" w:rsidP="00EB7165">
      <w:r w:rsidRPr="009342F7">
        <w:t xml:space="preserve">Patientsäkerhetslagen och patientskadelagen ska gälla även i fråga om koordineringsinsatser. En bestämmelse som slår fast det förs in i den nya lagen. </w:t>
      </w:r>
    </w:p>
    <w:p w14:paraId="45D6D1F0" w14:textId="77777777" w:rsidR="00EB7165" w:rsidRPr="009342F7" w:rsidRDefault="00EB7165" w:rsidP="00EB7165"/>
    <w:p w14:paraId="5D40C6CB" w14:textId="77777777" w:rsidR="00EB7165" w:rsidRPr="009342F7" w:rsidRDefault="00EB7165" w:rsidP="00EB7165">
      <w:r w:rsidRPr="009342F7">
        <w:t xml:space="preserve">När koordineringsinsatser ges ska patientdatalagen vara tillämplig. En bestämmelse som anger att patientdatalagen gäller när koordineringsinsatser ges </w:t>
      </w:r>
      <w:r w:rsidRPr="009342F7">
        <w:lastRenderedPageBreak/>
        <w:t>enligt lag om koordineringsinsatser för sjukskrivna patienter</w:t>
      </w:r>
      <w:r>
        <w:t>,</w:t>
      </w:r>
      <w:r w:rsidRPr="009342F7">
        <w:t xml:space="preserve"> ska föras in i den nya lagen. Den som utför koordineringsinsatser ska vara skyldig att föra patientjournal och vårdgivare ska få behandla personuppgifter enligt reglerna om sammanhållen journalföring om uppgifterna kan antas ha betydelse för insatser enligt den nya lagen. </w:t>
      </w:r>
    </w:p>
    <w:p w14:paraId="19174C17" w14:textId="77777777" w:rsidR="00EB7165" w:rsidRDefault="00EB7165" w:rsidP="00EB7165"/>
    <w:p w14:paraId="2DCEC8E0" w14:textId="77777777" w:rsidR="00EB7165" w:rsidRDefault="00EB7165" w:rsidP="00EB7165">
      <w:r w:rsidRPr="009342F7">
        <w:t xml:space="preserve">Insatser enligt lag om koordineringsinsatser omfattas av befintliga sekretessbestämmelser. </w:t>
      </w:r>
    </w:p>
    <w:p w14:paraId="70FD0DE4" w14:textId="77777777" w:rsidR="00EB7165" w:rsidRDefault="00EB7165" w:rsidP="00EB7165">
      <w:pPr>
        <w:pStyle w:val="Rubrik1"/>
        <w:rPr>
          <w:rFonts w:eastAsiaTheme="minorHAnsi"/>
        </w:rPr>
      </w:pPr>
      <w:r>
        <w:rPr>
          <w:rFonts w:eastAsiaTheme="minorHAnsi"/>
        </w:rPr>
        <w:t>Kompetenskrav och organisering</w:t>
      </w:r>
    </w:p>
    <w:p w14:paraId="370ADFD6" w14:textId="77777777" w:rsidR="00EB7165" w:rsidRPr="009C4E56" w:rsidRDefault="00EB7165" w:rsidP="00EB7165">
      <w:pPr>
        <w:autoSpaceDE w:val="0"/>
        <w:autoSpaceDN w:val="0"/>
        <w:adjustRightInd w:val="0"/>
      </w:pPr>
      <w:r w:rsidRPr="009C4E56">
        <w:t>Kompetenskrav för att få utföra koordineringsuppdraget</w:t>
      </w:r>
      <w:r>
        <w:t xml:space="preserve"> regleras inte i lagen. </w:t>
      </w:r>
      <w:r w:rsidRPr="009C4E56">
        <w:rPr>
          <w:color w:val="000000"/>
        </w:rPr>
        <w:t>Genom att använda begreppet koordineringsinsatser i lagtexten tydliggörs att det inte är fråga om en viss obligatorisk organisationsform utan just om vissa åtgärder.</w:t>
      </w:r>
      <w:r>
        <w:rPr>
          <w:color w:val="000000"/>
        </w:rPr>
        <w:t xml:space="preserve"> Det betyder att det </w:t>
      </w:r>
      <w:r>
        <w:t xml:space="preserve">inte ställs krav på </w:t>
      </w:r>
      <w:r w:rsidRPr="009C4E56">
        <w:rPr>
          <w:color w:val="000000"/>
        </w:rPr>
        <w:t xml:space="preserve">att det ska utses någon särskild koordinator, utan det är upp till regionerna att organisera insatserna. </w:t>
      </w:r>
    </w:p>
    <w:p w14:paraId="3739DFE5" w14:textId="77777777" w:rsidR="00EB7165" w:rsidRDefault="00EB7165" w:rsidP="00EB7165">
      <w:pPr>
        <w:rPr>
          <w:color w:val="000000"/>
        </w:rPr>
      </w:pPr>
      <w:r w:rsidRPr="009C4E56">
        <w:rPr>
          <w:color w:val="000000"/>
        </w:rPr>
        <w:t xml:space="preserve">Koordineringsinsatserna kan organiseras inom befintliga samordningsstrukturer inom hälso-och sjukvårdsverksamheten om det anses lämpligt, men kan också utformas på annat sätt. För att insatserna ska kunna vara effektiva krävs dock sannolikt att den som utför uppgifterna ges förutsättningar att kunna koncentrera sig på uppdraget och erbjuda patienten kontinuitet i insatserna. Det kan också vara lämpligt att patienten hela tiden får ha kontakt med en och samma person inom koordineringsarbetet. </w:t>
      </w:r>
    </w:p>
    <w:p w14:paraId="424F3526" w14:textId="77777777" w:rsidR="00EB7165" w:rsidRDefault="00EB7165" w:rsidP="00EB7165">
      <w:pPr>
        <w:pStyle w:val="Rubrik1"/>
        <w:rPr>
          <w:rFonts w:eastAsiaTheme="minorHAnsi"/>
        </w:rPr>
      </w:pPr>
      <w:r>
        <w:rPr>
          <w:rFonts w:eastAsiaTheme="minorHAnsi"/>
        </w:rPr>
        <w:t>Ekonomisk kompensation till regionerna</w:t>
      </w:r>
    </w:p>
    <w:p w14:paraId="73B6CE4A" w14:textId="77777777" w:rsidR="00EB7165" w:rsidRPr="00911F93" w:rsidRDefault="00EB7165" w:rsidP="00EB7165">
      <w:pPr>
        <w:rPr>
          <w:color w:val="000000"/>
        </w:rPr>
      </w:pPr>
      <w:r w:rsidRPr="00911F93">
        <w:rPr>
          <w:color w:val="000000"/>
        </w:rPr>
        <w:t xml:space="preserve">Regionerna kompenseras i enlighet med den kommunala finansieringsprincipen för att tillgodose behovet av koordineringsinsatser. </w:t>
      </w:r>
    </w:p>
    <w:p w14:paraId="4714E4C5" w14:textId="77777777" w:rsidR="00EB7165" w:rsidRDefault="00EB7165" w:rsidP="00EB7165">
      <w:pPr>
        <w:pStyle w:val="Rubrik2"/>
        <w:rPr>
          <w:rFonts w:eastAsiaTheme="minorHAnsi"/>
        </w:rPr>
      </w:pPr>
      <w:r>
        <w:rPr>
          <w:rFonts w:eastAsiaTheme="minorHAnsi"/>
        </w:rPr>
        <w:t>Ett mer begränsat uppdrag</w:t>
      </w:r>
    </w:p>
    <w:p w14:paraId="07992506" w14:textId="77777777" w:rsidR="00EB7165" w:rsidRDefault="00EB7165" w:rsidP="00EB7165">
      <w:pPr>
        <w:autoSpaceDE w:val="0"/>
        <w:autoSpaceDN w:val="0"/>
        <w:adjustRightInd w:val="0"/>
        <w:spacing w:line="260" w:lineRule="atLeast"/>
      </w:pPr>
      <w:r w:rsidRPr="00911F93">
        <w:rPr>
          <w:color w:val="000000"/>
        </w:rPr>
        <w:t>De krav på koordineringsinsatser som föreslås i promemorian är mindre omfattande än det arbete som för närvarande utförs av rehabili</w:t>
      </w:r>
      <w:r w:rsidRPr="00911F93">
        <w:rPr>
          <w:color w:val="000000"/>
        </w:rPr>
        <w:softHyphen/>
        <w:t>teringskoordinatorer på frivillig väg. Enligt för</w:t>
      </w:r>
      <w:r w:rsidRPr="00911F93">
        <w:rPr>
          <w:color w:val="000000"/>
        </w:rPr>
        <w:softHyphen/>
        <w:t>slaget krävs inte att koordineringen ska omfatta kartläggningar av patientens behov av åtgärder på andra områden än inom hälso-och sjukvårds</w:t>
      </w:r>
      <w:r w:rsidRPr="00911F93">
        <w:rPr>
          <w:color w:val="000000"/>
        </w:rPr>
        <w:softHyphen/>
        <w:t>verksamheten. Det krävs inte heller att koor</w:t>
      </w:r>
      <w:r w:rsidRPr="00911F93">
        <w:rPr>
          <w:color w:val="000000"/>
        </w:rPr>
        <w:softHyphen/>
        <w:t>dineringsinsatserna ska innefatta initiering och uppföljning i fråga om andra aktörers åtgärder, eller motivationsåtgärder när det gäller behov som andra aktörer ansvarar för. Vidare arbetar många koordinatorer i dag med kunskapsför</w:t>
      </w:r>
      <w:r w:rsidRPr="00911F93">
        <w:rPr>
          <w:color w:val="000000"/>
        </w:rPr>
        <w:softHyphen/>
        <w:t>medling och utveckling av rutiner och arbetssätt när det gäller sjukskrivning och rehabilitering. Detta ingår inte i de nya krav som föreslås för regionerna</w:t>
      </w:r>
      <w:r w:rsidRPr="00911F93">
        <w:t xml:space="preserve"> när det gäller koordineringsinsatser, utan är en uppgift som vilar på regionerna att utföra i någon form redan i dag. </w:t>
      </w:r>
    </w:p>
    <w:p w14:paraId="192E0749" w14:textId="77777777" w:rsidR="00EB7165" w:rsidRPr="0007735D" w:rsidRDefault="00EB7165" w:rsidP="00EB7165">
      <w:pPr>
        <w:autoSpaceDE w:val="0"/>
        <w:autoSpaceDN w:val="0"/>
        <w:adjustRightInd w:val="0"/>
        <w:spacing w:line="260" w:lineRule="atLeast"/>
        <w:rPr>
          <w:i/>
          <w:iCs/>
        </w:rPr>
      </w:pPr>
    </w:p>
    <w:p w14:paraId="15DA4687" w14:textId="77777777" w:rsidR="00EB7165" w:rsidRPr="0007735D" w:rsidRDefault="00EB7165" w:rsidP="00EB7165">
      <w:pPr>
        <w:rPr>
          <w:b/>
        </w:rPr>
      </w:pPr>
      <w:r w:rsidRPr="0007735D">
        <w:lastRenderedPageBreak/>
        <w:t xml:space="preserve">Regeringens förslag innebär att regionerna endast har ansvar för sådant personligt stöd som krävs för patientens vård och behandling. De uppgifter som omfattas av Försäkringskassans ansvar inom samordning och tillsyn ska inte vara en skyldighet för regionerna att utföra. </w:t>
      </w:r>
    </w:p>
    <w:p w14:paraId="71D055B3" w14:textId="77777777" w:rsidR="00EB7165" w:rsidRPr="0007735D" w:rsidRDefault="00EB7165" w:rsidP="00EB7165">
      <w:pPr>
        <w:rPr>
          <w:iCs/>
        </w:rPr>
      </w:pPr>
      <w:r w:rsidRPr="0007735D">
        <w:t xml:space="preserve">Det är som huvudregel Försäkringskassans och inte regionernas ansvar att klarlägga behov av rehabilitering på arbetsplatsen, på det sociala området eller i andra delar och att verka för att behoven tas om hand av rätt aktör. Det är också Försäkringskassans ansvar att tillgodose patienters behov av motivation och stöd när det gäller sådana insatser. </w:t>
      </w:r>
    </w:p>
    <w:p w14:paraId="607497C1" w14:textId="77777777" w:rsidR="00EB7165" w:rsidRDefault="00EB7165" w:rsidP="00EB7165">
      <w:pPr>
        <w:pStyle w:val="Rubrik3"/>
      </w:pPr>
      <w:r>
        <w:t>Utbildningskostnader finansieras ej av staten</w:t>
      </w:r>
    </w:p>
    <w:p w14:paraId="73EEBE52" w14:textId="77777777" w:rsidR="00EB7165" w:rsidRDefault="00EB7165" w:rsidP="00EB7165">
      <w:r w:rsidRPr="00911F93">
        <w:rPr>
          <w:color w:val="000000"/>
        </w:rPr>
        <w:t>När det gäller utbildningskostnader anser regeringen att det inte är sådana nya skyldigheter som ska finansieras. Förslaget innebär inte att personalen ska få några utbildningskostnader ersatta, och det finns kurser och utbildningar som ger kompetens inom de områden som efterfrågas. Inte minst socionomutbildningen har lyfts fram av flera remissinstanser som en lämplig grund. Regeringen anser därför inte att staten ska finan</w:t>
      </w:r>
      <w:r w:rsidRPr="00911F93">
        <w:rPr>
          <w:color w:val="000000"/>
        </w:rPr>
        <w:softHyphen/>
        <w:t xml:space="preserve">siera utbildningskostnader. </w:t>
      </w:r>
    </w:p>
    <w:p w14:paraId="49546B6A" w14:textId="77777777" w:rsidR="00F33E4A" w:rsidRPr="00D0132C" w:rsidRDefault="00F33E4A" w:rsidP="009870B3"/>
    <w:sectPr w:rsidR="00F33E4A" w:rsidRPr="00D0132C" w:rsidSect="005A4EE6">
      <w:headerReference w:type="default" r:id="rId9"/>
      <w:footerReference w:type="default" r:id="rId10"/>
      <w:pgSz w:w="11906" w:h="16838" w:code="9"/>
      <w:pgMar w:top="1140" w:right="3402" w:bottom="1418"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1B4E4" w14:textId="77777777" w:rsidR="0026526F" w:rsidRDefault="0026526F" w:rsidP="009870B3">
      <w:r>
        <w:separator/>
      </w:r>
    </w:p>
  </w:endnote>
  <w:endnote w:type="continuationSeparator" w:id="0">
    <w:p w14:paraId="5E4B272B" w14:textId="77777777" w:rsidR="0026526F" w:rsidRDefault="0026526F" w:rsidP="00987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OrigGarmnd BT">
    <w:altName w:val="Cambri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89"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Kontaktuppgifter - Sidfot"/>
      <w:tblDescription w:val="Kontaktuppgifter för Landstinget Sörmland"/>
    </w:tblPr>
    <w:tblGrid>
      <w:gridCol w:w="3348"/>
      <w:gridCol w:w="3592"/>
      <w:gridCol w:w="2949"/>
    </w:tblGrid>
    <w:tr w:rsidR="005516C6" w:rsidRPr="002E41D0" w14:paraId="3B07566E" w14:textId="77777777" w:rsidTr="007A3524">
      <w:trPr>
        <w:trHeight w:val="384"/>
        <w:tblHeader/>
      </w:trPr>
      <w:tc>
        <w:tcPr>
          <w:tcW w:w="3348" w:type="dxa"/>
        </w:tcPr>
        <w:p w14:paraId="3E2DC5AB" w14:textId="77777777" w:rsidR="005516C6" w:rsidRPr="002E41D0" w:rsidRDefault="008308BC" w:rsidP="009870B3">
          <w:pPr>
            <w:pStyle w:val="Sidfot"/>
          </w:pPr>
          <w:r>
            <w:t>Region</w:t>
          </w:r>
          <w:r w:rsidR="005516C6">
            <w:t xml:space="preserve"> Sörmland</w:t>
          </w:r>
        </w:p>
      </w:tc>
      <w:tc>
        <w:tcPr>
          <w:tcW w:w="3592" w:type="dxa"/>
        </w:tcPr>
        <w:p w14:paraId="7D0515BF" w14:textId="77777777" w:rsidR="005516C6" w:rsidRPr="002E41D0" w:rsidRDefault="005516C6" w:rsidP="009870B3">
          <w:pPr>
            <w:pStyle w:val="Sidfot"/>
          </w:pPr>
          <w:r>
            <w:t>Repslagaregatan 19</w:t>
          </w:r>
        </w:p>
      </w:tc>
      <w:tc>
        <w:tcPr>
          <w:tcW w:w="2949" w:type="dxa"/>
        </w:tcPr>
        <w:p w14:paraId="47203E6A" w14:textId="77777777" w:rsidR="005516C6" w:rsidRPr="002E41D0" w:rsidRDefault="005516C6" w:rsidP="009870B3">
          <w:pPr>
            <w:pStyle w:val="Sidfot"/>
          </w:pPr>
          <w:r>
            <w:t>611 88 Nyköping</w:t>
          </w:r>
        </w:p>
      </w:tc>
    </w:tr>
    <w:tr w:rsidR="002E41D0" w:rsidRPr="002E41D0" w14:paraId="7CF4BF3F" w14:textId="77777777" w:rsidTr="007A3524">
      <w:trPr>
        <w:trHeight w:val="181"/>
      </w:trPr>
      <w:tc>
        <w:tcPr>
          <w:tcW w:w="3348" w:type="dxa"/>
        </w:tcPr>
        <w:p w14:paraId="238B7F59" w14:textId="77777777" w:rsidR="002E41D0" w:rsidRPr="002E41D0" w:rsidRDefault="002E41D0" w:rsidP="009870B3">
          <w:pPr>
            <w:pStyle w:val="Sidfot"/>
          </w:pPr>
          <w:r>
            <w:t>Tel: 0155-24 50 00</w:t>
          </w:r>
        </w:p>
      </w:tc>
      <w:tc>
        <w:tcPr>
          <w:tcW w:w="3592" w:type="dxa"/>
        </w:tcPr>
        <w:p w14:paraId="39A13473" w14:textId="77777777" w:rsidR="002E41D0" w:rsidRPr="007E23ED" w:rsidRDefault="002E41D0" w:rsidP="009870B3">
          <w:pPr>
            <w:pStyle w:val="Sidfot"/>
            <w:rPr>
              <w:lang w:val="en-US"/>
            </w:rPr>
          </w:pPr>
          <w:r w:rsidRPr="007E23ED">
            <w:rPr>
              <w:lang w:val="en-US"/>
            </w:rPr>
            <w:t xml:space="preserve">E-post: </w:t>
          </w:r>
          <w:r w:rsidR="005A4EE6">
            <w:rPr>
              <w:lang w:val="en-US"/>
            </w:rPr>
            <w:t>post@</w:t>
          </w:r>
          <w:r w:rsidR="008308BC">
            <w:rPr>
              <w:lang w:val="en-US"/>
            </w:rPr>
            <w:t>region</w:t>
          </w:r>
          <w:r w:rsidRPr="007E23ED">
            <w:rPr>
              <w:lang w:val="en-US"/>
            </w:rPr>
            <w:t>sormland.se</w:t>
          </w:r>
        </w:p>
      </w:tc>
      <w:tc>
        <w:tcPr>
          <w:tcW w:w="2949" w:type="dxa"/>
        </w:tcPr>
        <w:p w14:paraId="786605AD" w14:textId="77777777" w:rsidR="002E41D0" w:rsidRPr="005516C6" w:rsidRDefault="002E41D0" w:rsidP="009870B3">
          <w:pPr>
            <w:pStyle w:val="Sidfot"/>
          </w:pPr>
          <w:r w:rsidRPr="005516C6">
            <w:t>Org.nr: 232100 - 0032</w:t>
          </w:r>
        </w:p>
      </w:tc>
    </w:tr>
  </w:tbl>
  <w:p w14:paraId="5459C866" w14:textId="5F10F4B9" w:rsidR="002E41D0" w:rsidRDefault="002E41D0" w:rsidP="009870B3">
    <w:pPr>
      <w:pStyle w:val="Sidfot"/>
    </w:pPr>
    <w:r w:rsidRPr="005516C6">
      <w:tab/>
    </w:r>
    <w:r w:rsidRPr="005516C6">
      <w:tab/>
    </w:r>
    <w:r w:rsidR="0054611D" w:rsidRPr="00CD54DB">
      <w:rPr>
        <w:lang w:eastAsia="sv-SE"/>
      </w:rPr>
      <w:t xml:space="preserve">SID </w:t>
    </w:r>
    <w:r w:rsidR="0054611D" w:rsidRPr="00CD54DB">
      <w:rPr>
        <w:lang w:eastAsia="sv-SE"/>
      </w:rPr>
      <w:fldChar w:fldCharType="begin"/>
    </w:r>
    <w:r w:rsidR="0054611D" w:rsidRPr="00CD54DB">
      <w:rPr>
        <w:lang w:eastAsia="sv-SE"/>
      </w:rPr>
      <w:instrText xml:space="preserve"> PAGE </w:instrText>
    </w:r>
    <w:r w:rsidR="0054611D" w:rsidRPr="00CD54DB">
      <w:rPr>
        <w:lang w:eastAsia="sv-SE"/>
      </w:rPr>
      <w:fldChar w:fldCharType="separate"/>
    </w:r>
    <w:r w:rsidR="00CB729D">
      <w:rPr>
        <w:noProof/>
        <w:lang w:eastAsia="sv-SE"/>
      </w:rPr>
      <w:t>4</w:t>
    </w:r>
    <w:r w:rsidR="0054611D" w:rsidRPr="00CD54DB">
      <w:rPr>
        <w:lang w:eastAsia="sv-SE"/>
      </w:rPr>
      <w:fldChar w:fldCharType="end"/>
    </w:r>
    <w:r w:rsidR="0054611D" w:rsidRPr="00CD54DB">
      <w:rPr>
        <w:lang w:eastAsia="sv-SE"/>
      </w:rPr>
      <w:t>(</w:t>
    </w:r>
    <w:r w:rsidR="0054611D" w:rsidRPr="00CD54DB">
      <w:rPr>
        <w:lang w:eastAsia="sv-SE"/>
      </w:rPr>
      <w:fldChar w:fldCharType="begin"/>
    </w:r>
    <w:r w:rsidR="0054611D" w:rsidRPr="00CD54DB">
      <w:rPr>
        <w:lang w:eastAsia="sv-SE"/>
      </w:rPr>
      <w:instrText xml:space="preserve"> NUMPAGES </w:instrText>
    </w:r>
    <w:r w:rsidR="0054611D" w:rsidRPr="00CD54DB">
      <w:rPr>
        <w:lang w:eastAsia="sv-SE"/>
      </w:rPr>
      <w:fldChar w:fldCharType="separate"/>
    </w:r>
    <w:r w:rsidR="00CB729D">
      <w:rPr>
        <w:noProof/>
        <w:lang w:eastAsia="sv-SE"/>
      </w:rPr>
      <w:t>5</w:t>
    </w:r>
    <w:r w:rsidR="0054611D" w:rsidRPr="00CD54DB">
      <w:rPr>
        <w:lang w:eastAsia="sv-SE"/>
      </w:rPr>
      <w:fldChar w:fldCharType="end"/>
    </w:r>
    <w:r w:rsidR="0054611D" w:rsidRPr="00CD54DB">
      <w:rPr>
        <w:lang w:eastAsia="sv-S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FB20E" w14:textId="77777777" w:rsidR="0026526F" w:rsidRDefault="0026526F" w:rsidP="009870B3">
      <w:r>
        <w:separator/>
      </w:r>
    </w:p>
  </w:footnote>
  <w:footnote w:type="continuationSeparator" w:id="0">
    <w:p w14:paraId="1E89D2FD" w14:textId="77777777" w:rsidR="0026526F" w:rsidRDefault="0026526F" w:rsidP="00987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6892" w:type="pct"/>
      <w:tblLook w:val="0600" w:firstRow="0" w:lastRow="0" w:firstColumn="0" w:lastColumn="0" w:noHBand="1" w:noVBand="1"/>
      <w:tblCaption w:val="Landstingsloggan"/>
      <w:tblDescription w:val="Landstinget Sörmlands logga samt information om handläggare, datum samt diarienummer/dokumentnummer"/>
    </w:tblPr>
    <w:tblGrid>
      <w:gridCol w:w="5222"/>
      <w:gridCol w:w="2481"/>
      <w:gridCol w:w="2456"/>
    </w:tblGrid>
    <w:tr w:rsidR="0054611D" w14:paraId="0A663741" w14:textId="77777777" w:rsidTr="007A3524">
      <w:trPr>
        <w:trHeight w:val="644"/>
      </w:trPr>
      <w:tc>
        <w:tcPr>
          <w:tcW w:w="5354" w:type="dxa"/>
        </w:tcPr>
        <w:p w14:paraId="301B11EB" w14:textId="2FA69BAA" w:rsidR="0054611D" w:rsidRDefault="0054611D" w:rsidP="009870B3">
          <w:pPr>
            <w:pStyle w:val="Sidhuvud"/>
          </w:pPr>
          <w:r>
            <w:rPr>
              <w:noProof/>
              <w:lang w:eastAsia="sv-SE"/>
            </w:rPr>
            <w:drawing>
              <wp:inline distT="0" distB="0" distL="0" distR="0" wp14:anchorId="75C90C71" wp14:editId="3CEF335A">
                <wp:extent cx="1205103" cy="884712"/>
                <wp:effectExtent l="0" t="0" r="0" b="0"/>
                <wp:docPr id="2" name="Bildobjekt 2" descr="Region Sörmlands logotyp i form av en räd näckros med texten Region Sörmland nedanför." title="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eric\Work Folders\Desktop\rs_logo_ro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18132"/>
                        <a:stretch/>
                      </pic:blipFill>
                      <pic:spPr bwMode="auto">
                        <a:xfrm>
                          <a:off x="0" y="0"/>
                          <a:ext cx="1205230" cy="88480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103" w:type="dxa"/>
          <w:gridSpan w:val="2"/>
        </w:tcPr>
        <w:p w14:paraId="198B270F" w14:textId="77777777" w:rsidR="0054611D" w:rsidRPr="007A3524" w:rsidRDefault="0054611D" w:rsidP="009870B3"/>
      </w:tc>
    </w:tr>
    <w:tr w:rsidR="007A3524" w:rsidRPr="00081DCE" w14:paraId="771DF527" w14:textId="77777777" w:rsidTr="007A3524">
      <w:trPr>
        <w:trHeight w:val="450"/>
      </w:trPr>
      <w:tc>
        <w:tcPr>
          <w:tcW w:w="5354" w:type="dxa"/>
        </w:tcPr>
        <w:p w14:paraId="72A5DDC3" w14:textId="7D83B9EB" w:rsidR="007A3524" w:rsidRPr="003F6000" w:rsidRDefault="00EA7A7C" w:rsidP="009460DC">
          <w:pPr>
            <w:pStyle w:val="Sidhuvud"/>
          </w:pPr>
          <w:r>
            <w:t>Enheten för Försäkringsmedicin</w:t>
          </w:r>
          <w:r>
            <w:br/>
          </w:r>
        </w:p>
      </w:tc>
      <w:tc>
        <w:tcPr>
          <w:tcW w:w="2552" w:type="dxa"/>
        </w:tcPr>
        <w:p w14:paraId="6039730E" w14:textId="77777777" w:rsidR="007A3524" w:rsidRPr="0097758D" w:rsidRDefault="007A3524" w:rsidP="009870B3">
          <w:pPr>
            <w:pStyle w:val="Sidhuvud"/>
          </w:pPr>
          <w:r>
            <w:t>Datum</w:t>
          </w:r>
        </w:p>
        <w:sdt>
          <w:sdtPr>
            <w:tag w:val="DocumentDate"/>
            <w:id w:val="-1380782332"/>
            <w:dataBinding w:prefixMappings="xmlns:gbs='http://www.software-innovation.no/growBusinessDocument'" w:xpath="/gbs:GrowBusinessDocument/gbs:DocumentDate[@gbs:key='2914184964']" w:storeItemID="{6847BCD9-1222-4294-9AB3-41CC7CE73338}"/>
            <w:date w:fullDate="2020-01-30T00:00:00Z">
              <w:dateFormat w:val="yyyy-MM-dd"/>
              <w:lid w:val="sv-SE"/>
              <w:storeMappedDataAs w:val="dateTime"/>
              <w:calendar w:val="gregorian"/>
            </w:date>
          </w:sdtPr>
          <w:sdtEndPr/>
          <w:sdtContent>
            <w:p w14:paraId="16FFCB9C" w14:textId="24EA2703" w:rsidR="007A3524" w:rsidRPr="00D664FF" w:rsidRDefault="009460DC" w:rsidP="009870B3">
              <w:pPr>
                <w:pStyle w:val="Sidhuvud"/>
              </w:pPr>
              <w:r>
                <w:t>2020-01-30</w:t>
              </w:r>
            </w:p>
          </w:sdtContent>
        </w:sdt>
      </w:tc>
      <w:tc>
        <w:tcPr>
          <w:tcW w:w="2551" w:type="dxa"/>
        </w:tcPr>
        <w:p w14:paraId="329E1F27" w14:textId="2E5A15F1" w:rsidR="007A3524" w:rsidRPr="00081DCE" w:rsidRDefault="007A3524" w:rsidP="009870B3">
          <w:pPr>
            <w:pStyle w:val="Sidhuvud"/>
            <w:rPr>
              <w:rFonts w:cs="Times New Roman"/>
              <w:sz w:val="10"/>
              <w:szCs w:val="10"/>
            </w:rPr>
          </w:pPr>
        </w:p>
      </w:tc>
    </w:tr>
  </w:tbl>
  <w:p w14:paraId="5352DF24" w14:textId="3C5A629B" w:rsidR="002F15C7" w:rsidRPr="00FB2EBE" w:rsidRDefault="002F15C7" w:rsidP="009870B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67012"/>
    <w:multiLevelType w:val="hybridMultilevel"/>
    <w:tmpl w:val="DED8B0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BAB1F26"/>
    <w:multiLevelType w:val="hybridMultilevel"/>
    <w:tmpl w:val="4522B9AC"/>
    <w:lvl w:ilvl="0" w:tplc="7F926F4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F621CFB"/>
    <w:multiLevelType w:val="hybridMultilevel"/>
    <w:tmpl w:val="E76CCB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7BA4C5F"/>
    <w:multiLevelType w:val="hybridMultilevel"/>
    <w:tmpl w:val="19D66DF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E3B4118"/>
    <w:multiLevelType w:val="hybridMultilevel"/>
    <w:tmpl w:val="D000466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8736259"/>
    <w:multiLevelType w:val="hybridMultilevel"/>
    <w:tmpl w:val="67F4993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D3C5902"/>
    <w:multiLevelType w:val="hybridMultilevel"/>
    <w:tmpl w:val="DDDE0B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D087204"/>
    <w:multiLevelType w:val="hybridMultilevel"/>
    <w:tmpl w:val="87FC53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5129524F"/>
    <w:multiLevelType w:val="hybridMultilevel"/>
    <w:tmpl w:val="F49499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54A36E1"/>
    <w:multiLevelType w:val="hybridMultilevel"/>
    <w:tmpl w:val="4806A04A"/>
    <w:lvl w:ilvl="0" w:tplc="7F926F42">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5EC270A2"/>
    <w:multiLevelType w:val="hybridMultilevel"/>
    <w:tmpl w:val="9CB2C8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66523300"/>
    <w:multiLevelType w:val="hybridMultilevel"/>
    <w:tmpl w:val="6E44B83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22A0F29"/>
    <w:multiLevelType w:val="hybridMultilevel"/>
    <w:tmpl w:val="7F567B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795C1F88"/>
    <w:multiLevelType w:val="hybridMultilevel"/>
    <w:tmpl w:val="0508446C"/>
    <w:lvl w:ilvl="0" w:tplc="5762D39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2"/>
  </w:num>
  <w:num w:numId="4">
    <w:abstractNumId w:val="5"/>
  </w:num>
  <w:num w:numId="5">
    <w:abstractNumId w:val="9"/>
  </w:num>
  <w:num w:numId="6">
    <w:abstractNumId w:val="1"/>
  </w:num>
  <w:num w:numId="7">
    <w:abstractNumId w:val="7"/>
  </w:num>
  <w:num w:numId="8">
    <w:abstractNumId w:val="6"/>
  </w:num>
  <w:num w:numId="9">
    <w:abstractNumId w:val="3"/>
  </w:num>
  <w:num w:numId="10">
    <w:abstractNumId w:val="11"/>
  </w:num>
  <w:num w:numId="11">
    <w:abstractNumId w:val="4"/>
  </w:num>
  <w:num w:numId="12">
    <w:abstractNumId w:val="0"/>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26F"/>
    <w:rsid w:val="00000825"/>
    <w:rsid w:val="00000F51"/>
    <w:rsid w:val="0000389F"/>
    <w:rsid w:val="000215E7"/>
    <w:rsid w:val="00035C97"/>
    <w:rsid w:val="00035FA4"/>
    <w:rsid w:val="00070A8A"/>
    <w:rsid w:val="00094DD5"/>
    <w:rsid w:val="000A5CAA"/>
    <w:rsid w:val="000B3446"/>
    <w:rsid w:val="000C2BDA"/>
    <w:rsid w:val="000D5745"/>
    <w:rsid w:val="000E7E3A"/>
    <w:rsid w:val="00113713"/>
    <w:rsid w:val="001A759D"/>
    <w:rsid w:val="001D41F4"/>
    <w:rsid w:val="0023479A"/>
    <w:rsid w:val="00245DE7"/>
    <w:rsid w:val="00252DC2"/>
    <w:rsid w:val="00256B7E"/>
    <w:rsid w:val="0026526F"/>
    <w:rsid w:val="002978E6"/>
    <w:rsid w:val="002D598E"/>
    <w:rsid w:val="002E41D0"/>
    <w:rsid w:val="002F15C7"/>
    <w:rsid w:val="00303AF0"/>
    <w:rsid w:val="0030546E"/>
    <w:rsid w:val="00306682"/>
    <w:rsid w:val="0031061B"/>
    <w:rsid w:val="003259C6"/>
    <w:rsid w:val="00347642"/>
    <w:rsid w:val="00353B2F"/>
    <w:rsid w:val="0037200F"/>
    <w:rsid w:val="00375683"/>
    <w:rsid w:val="003B021D"/>
    <w:rsid w:val="003D1753"/>
    <w:rsid w:val="003D177C"/>
    <w:rsid w:val="003F6000"/>
    <w:rsid w:val="004307CE"/>
    <w:rsid w:val="00445B5C"/>
    <w:rsid w:val="00462B9F"/>
    <w:rsid w:val="004716BF"/>
    <w:rsid w:val="00471C84"/>
    <w:rsid w:val="00473686"/>
    <w:rsid w:val="004B29FF"/>
    <w:rsid w:val="004C5D37"/>
    <w:rsid w:val="004D3230"/>
    <w:rsid w:val="004D77BB"/>
    <w:rsid w:val="004E2CC6"/>
    <w:rsid w:val="004E77F5"/>
    <w:rsid w:val="005031AE"/>
    <w:rsid w:val="00507E10"/>
    <w:rsid w:val="005102D3"/>
    <w:rsid w:val="005106F5"/>
    <w:rsid w:val="00545468"/>
    <w:rsid w:val="0054611D"/>
    <w:rsid w:val="005516C6"/>
    <w:rsid w:val="0057446A"/>
    <w:rsid w:val="005865D2"/>
    <w:rsid w:val="00586EDD"/>
    <w:rsid w:val="005A1DBD"/>
    <w:rsid w:val="005A4EE6"/>
    <w:rsid w:val="005E2986"/>
    <w:rsid w:val="0060169F"/>
    <w:rsid w:val="00612F99"/>
    <w:rsid w:val="0065226C"/>
    <w:rsid w:val="00657AF7"/>
    <w:rsid w:val="006756B9"/>
    <w:rsid w:val="00682B61"/>
    <w:rsid w:val="0068536C"/>
    <w:rsid w:val="0069275A"/>
    <w:rsid w:val="006A043E"/>
    <w:rsid w:val="006D4415"/>
    <w:rsid w:val="006E579E"/>
    <w:rsid w:val="00732531"/>
    <w:rsid w:val="00753992"/>
    <w:rsid w:val="00772C78"/>
    <w:rsid w:val="00786E10"/>
    <w:rsid w:val="007A3524"/>
    <w:rsid w:val="007A6B42"/>
    <w:rsid w:val="007A6FA5"/>
    <w:rsid w:val="007D202C"/>
    <w:rsid w:val="007D2E27"/>
    <w:rsid w:val="007E23ED"/>
    <w:rsid w:val="007E2C20"/>
    <w:rsid w:val="007F4FB3"/>
    <w:rsid w:val="008022CC"/>
    <w:rsid w:val="00803663"/>
    <w:rsid w:val="00813548"/>
    <w:rsid w:val="008308BC"/>
    <w:rsid w:val="00835DD0"/>
    <w:rsid w:val="00837A56"/>
    <w:rsid w:val="0086621F"/>
    <w:rsid w:val="00873C3E"/>
    <w:rsid w:val="00875330"/>
    <w:rsid w:val="008B1449"/>
    <w:rsid w:val="008B4B30"/>
    <w:rsid w:val="008C0265"/>
    <w:rsid w:val="008C2A27"/>
    <w:rsid w:val="008D25BE"/>
    <w:rsid w:val="008D56BD"/>
    <w:rsid w:val="00903F06"/>
    <w:rsid w:val="009137E8"/>
    <w:rsid w:val="00924F7C"/>
    <w:rsid w:val="00925E1E"/>
    <w:rsid w:val="009460DC"/>
    <w:rsid w:val="00957F00"/>
    <w:rsid w:val="009621A5"/>
    <w:rsid w:val="00965F62"/>
    <w:rsid w:val="00966D0A"/>
    <w:rsid w:val="0097758D"/>
    <w:rsid w:val="0098549A"/>
    <w:rsid w:val="009870B3"/>
    <w:rsid w:val="00987AC6"/>
    <w:rsid w:val="00992EFB"/>
    <w:rsid w:val="00997B53"/>
    <w:rsid w:val="009B4742"/>
    <w:rsid w:val="009C61D8"/>
    <w:rsid w:val="009E0DD9"/>
    <w:rsid w:val="009E5898"/>
    <w:rsid w:val="00A354CE"/>
    <w:rsid w:val="00A40995"/>
    <w:rsid w:val="00A42236"/>
    <w:rsid w:val="00A51199"/>
    <w:rsid w:val="00A660C3"/>
    <w:rsid w:val="00A716D3"/>
    <w:rsid w:val="00A9354F"/>
    <w:rsid w:val="00AB1546"/>
    <w:rsid w:val="00AE0DF0"/>
    <w:rsid w:val="00B47AAA"/>
    <w:rsid w:val="00B62AA4"/>
    <w:rsid w:val="00B83E74"/>
    <w:rsid w:val="00BE6B8E"/>
    <w:rsid w:val="00C0190F"/>
    <w:rsid w:val="00C0623C"/>
    <w:rsid w:val="00C115F9"/>
    <w:rsid w:val="00C210B1"/>
    <w:rsid w:val="00C2417B"/>
    <w:rsid w:val="00C308F8"/>
    <w:rsid w:val="00C77CD7"/>
    <w:rsid w:val="00C9627C"/>
    <w:rsid w:val="00CB729D"/>
    <w:rsid w:val="00CF331D"/>
    <w:rsid w:val="00D009BA"/>
    <w:rsid w:val="00D0132C"/>
    <w:rsid w:val="00D07823"/>
    <w:rsid w:val="00D236DF"/>
    <w:rsid w:val="00D241A1"/>
    <w:rsid w:val="00D33B7D"/>
    <w:rsid w:val="00D4084F"/>
    <w:rsid w:val="00D64C89"/>
    <w:rsid w:val="00D664FF"/>
    <w:rsid w:val="00DA7670"/>
    <w:rsid w:val="00DE1C41"/>
    <w:rsid w:val="00DE4182"/>
    <w:rsid w:val="00E04657"/>
    <w:rsid w:val="00E10C55"/>
    <w:rsid w:val="00E227CA"/>
    <w:rsid w:val="00E25685"/>
    <w:rsid w:val="00E330AB"/>
    <w:rsid w:val="00E36891"/>
    <w:rsid w:val="00E5704C"/>
    <w:rsid w:val="00E603FC"/>
    <w:rsid w:val="00E84092"/>
    <w:rsid w:val="00E90B3A"/>
    <w:rsid w:val="00EA2E93"/>
    <w:rsid w:val="00EA7A7C"/>
    <w:rsid w:val="00EB7165"/>
    <w:rsid w:val="00EC5339"/>
    <w:rsid w:val="00EC559A"/>
    <w:rsid w:val="00F00F54"/>
    <w:rsid w:val="00F02152"/>
    <w:rsid w:val="00F20E97"/>
    <w:rsid w:val="00F26004"/>
    <w:rsid w:val="00F2646C"/>
    <w:rsid w:val="00F271F5"/>
    <w:rsid w:val="00F31ACF"/>
    <w:rsid w:val="00F31D30"/>
    <w:rsid w:val="00F33E4A"/>
    <w:rsid w:val="00F561CE"/>
    <w:rsid w:val="00F605ED"/>
    <w:rsid w:val="00F84323"/>
    <w:rsid w:val="00FA70A2"/>
    <w:rsid w:val="00FB2EBE"/>
    <w:rsid w:val="00FC55ED"/>
    <w:rsid w:val="00FD31D5"/>
    <w:rsid w:val="00FD40ED"/>
    <w:rsid w:val="00FD66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52B870F"/>
  <w15:docId w15:val="{E5711229-D0E1-4C27-8BB0-1811D5C4B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line="257"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70B3"/>
    <w:rPr>
      <w:rFonts w:cstheme="minorHAnsi"/>
    </w:rPr>
  </w:style>
  <w:style w:type="paragraph" w:styleId="Rubrik1">
    <w:name w:val="heading 1"/>
    <w:basedOn w:val="Normal"/>
    <w:next w:val="Normal"/>
    <w:link w:val="Rubrik1Char"/>
    <w:uiPriority w:val="9"/>
    <w:qFormat/>
    <w:rsid w:val="00DE4182"/>
    <w:pPr>
      <w:keepNext/>
      <w:keepLines/>
      <w:spacing w:before="480" w:after="120"/>
      <w:outlineLvl w:val="0"/>
    </w:pPr>
    <w:rPr>
      <w:rFonts w:ascii="Arial" w:eastAsiaTheme="majorEastAsia" w:hAnsi="Arial" w:cstheme="majorBidi"/>
      <w:b/>
      <w:color w:val="000000" w:themeColor="text1"/>
      <w:sz w:val="28"/>
      <w:szCs w:val="32"/>
    </w:rPr>
  </w:style>
  <w:style w:type="paragraph" w:styleId="Rubrik2">
    <w:name w:val="heading 2"/>
    <w:basedOn w:val="Normal"/>
    <w:next w:val="Normal"/>
    <w:link w:val="Rubrik2Char"/>
    <w:uiPriority w:val="9"/>
    <w:unhideWhenUsed/>
    <w:qFormat/>
    <w:rsid w:val="00DE4182"/>
    <w:pPr>
      <w:keepNext/>
      <w:keepLines/>
      <w:spacing w:before="240" w:after="40"/>
      <w:outlineLvl w:val="1"/>
    </w:pPr>
    <w:rPr>
      <w:rFonts w:ascii="Arial" w:eastAsiaTheme="majorEastAsia" w:hAnsi="Arial" w:cstheme="majorBidi"/>
      <w:b/>
      <w:color w:val="000000" w:themeColor="text1"/>
      <w:szCs w:val="26"/>
    </w:rPr>
  </w:style>
  <w:style w:type="paragraph" w:styleId="Rubrik3">
    <w:name w:val="heading 3"/>
    <w:basedOn w:val="Normal"/>
    <w:next w:val="Normal"/>
    <w:link w:val="Rubrik3Char"/>
    <w:uiPriority w:val="9"/>
    <w:unhideWhenUsed/>
    <w:qFormat/>
    <w:rsid w:val="00DE4182"/>
    <w:pPr>
      <w:keepNext/>
      <w:keepLines/>
      <w:spacing w:before="240" w:after="40"/>
      <w:outlineLvl w:val="2"/>
    </w:pPr>
    <w:rPr>
      <w:rFonts w:ascii="Arial" w:eastAsiaTheme="majorEastAsia" w:hAnsi="Arial" w:cstheme="majorBidi"/>
      <w:b/>
      <w:color w:val="000000" w:themeColor="text1"/>
      <w:sz w:val="20"/>
      <w:szCs w:val="24"/>
    </w:rPr>
  </w:style>
  <w:style w:type="paragraph" w:styleId="Rubrik4">
    <w:name w:val="heading 4"/>
    <w:basedOn w:val="Normal"/>
    <w:next w:val="Normal"/>
    <w:link w:val="Rubrik4Char"/>
    <w:uiPriority w:val="9"/>
    <w:unhideWhenUsed/>
    <w:qFormat/>
    <w:rsid w:val="006D4415"/>
    <w:pPr>
      <w:keepNext/>
      <w:keepLines/>
      <w:spacing w:before="200"/>
      <w:outlineLvl w:val="3"/>
    </w:pPr>
    <w:rPr>
      <w:rFonts w:eastAsiaTheme="majorEastAsia" w:cstheme="majorBidi"/>
      <w:b/>
      <w:bCs/>
      <w:i/>
      <w:iCs/>
      <w:color w:val="000000" w:themeColor="text1"/>
    </w:rPr>
  </w:style>
  <w:style w:type="paragraph" w:styleId="Rubrik5">
    <w:name w:val="heading 5"/>
    <w:basedOn w:val="Normal"/>
    <w:next w:val="Normal"/>
    <w:link w:val="Rubrik5Char"/>
    <w:uiPriority w:val="9"/>
    <w:unhideWhenUsed/>
    <w:qFormat/>
    <w:rsid w:val="006D4415"/>
    <w:pPr>
      <w:keepNext/>
      <w:keepLines/>
      <w:spacing w:before="200"/>
      <w:outlineLvl w:val="4"/>
    </w:pPr>
    <w:rPr>
      <w:rFonts w:eastAsiaTheme="majorEastAsia" w:cstheme="majorBidi"/>
      <w:i/>
      <w:color w:val="000000" w:themeColor="tex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DE4182"/>
    <w:rPr>
      <w:rFonts w:ascii="Arial" w:eastAsiaTheme="majorEastAsia" w:hAnsi="Arial" w:cstheme="majorBidi"/>
      <w:b/>
      <w:color w:val="000000" w:themeColor="text1"/>
      <w:sz w:val="28"/>
      <w:szCs w:val="32"/>
    </w:rPr>
  </w:style>
  <w:style w:type="character" w:customStyle="1" w:styleId="Rubrik2Char">
    <w:name w:val="Rubrik 2 Char"/>
    <w:basedOn w:val="Standardstycketeckensnitt"/>
    <w:link w:val="Rubrik2"/>
    <w:uiPriority w:val="9"/>
    <w:rsid w:val="00DE4182"/>
    <w:rPr>
      <w:rFonts w:ascii="Arial" w:eastAsiaTheme="majorEastAsia" w:hAnsi="Arial" w:cstheme="majorBidi"/>
      <w:b/>
      <w:color w:val="000000" w:themeColor="text1"/>
      <w:sz w:val="24"/>
      <w:szCs w:val="26"/>
    </w:rPr>
  </w:style>
  <w:style w:type="character" w:customStyle="1" w:styleId="Rubrik3Char">
    <w:name w:val="Rubrik 3 Char"/>
    <w:basedOn w:val="Standardstycketeckensnitt"/>
    <w:link w:val="Rubrik3"/>
    <w:uiPriority w:val="9"/>
    <w:rsid w:val="00DE4182"/>
    <w:rPr>
      <w:rFonts w:ascii="Arial" w:eastAsiaTheme="majorEastAsia" w:hAnsi="Arial" w:cstheme="majorBidi"/>
      <w:b/>
      <w:color w:val="000000" w:themeColor="text1"/>
      <w:sz w:val="20"/>
      <w:szCs w:val="24"/>
    </w:rPr>
  </w:style>
  <w:style w:type="paragraph" w:styleId="Ingetavstnd">
    <w:name w:val="No Spacing"/>
    <w:uiPriority w:val="1"/>
    <w:rsid w:val="0098549A"/>
    <w:rPr>
      <w:rFonts w:ascii="Times New Roman" w:hAnsi="Times New Roman"/>
      <w:sz w:val="24"/>
    </w:rPr>
  </w:style>
  <w:style w:type="paragraph" w:styleId="Sidhuvud">
    <w:name w:val="header"/>
    <w:basedOn w:val="Normal"/>
    <w:link w:val="SidhuvudChar"/>
    <w:unhideWhenUsed/>
    <w:rsid w:val="00245DE7"/>
    <w:pPr>
      <w:tabs>
        <w:tab w:val="center" w:pos="4536"/>
        <w:tab w:val="right" w:pos="9072"/>
      </w:tabs>
    </w:pPr>
  </w:style>
  <w:style w:type="character" w:customStyle="1" w:styleId="SidhuvudChar">
    <w:name w:val="Sidhuvud Char"/>
    <w:basedOn w:val="Standardstycketeckensnitt"/>
    <w:link w:val="Sidhuvud"/>
    <w:rsid w:val="00245DE7"/>
    <w:rPr>
      <w:rFonts w:ascii="Times New Roman" w:hAnsi="Times New Roman"/>
      <w:sz w:val="24"/>
    </w:rPr>
  </w:style>
  <w:style w:type="paragraph" w:styleId="Ballongtext">
    <w:name w:val="Balloon Text"/>
    <w:basedOn w:val="Normal"/>
    <w:link w:val="BallongtextChar"/>
    <w:uiPriority w:val="99"/>
    <w:semiHidden/>
    <w:unhideWhenUsed/>
    <w:rsid w:val="00245DE7"/>
    <w:rPr>
      <w:rFonts w:ascii="Tahoma" w:hAnsi="Tahoma" w:cs="Tahoma"/>
      <w:sz w:val="16"/>
      <w:szCs w:val="16"/>
    </w:rPr>
  </w:style>
  <w:style w:type="character" w:customStyle="1" w:styleId="BallongtextChar">
    <w:name w:val="Ballongtext Char"/>
    <w:basedOn w:val="Standardstycketeckensnitt"/>
    <w:link w:val="Ballongtext"/>
    <w:uiPriority w:val="99"/>
    <w:semiHidden/>
    <w:rsid w:val="00245DE7"/>
    <w:rPr>
      <w:rFonts w:ascii="Tahoma" w:hAnsi="Tahoma" w:cs="Tahoma"/>
      <w:sz w:val="16"/>
      <w:szCs w:val="16"/>
    </w:rPr>
  </w:style>
  <w:style w:type="paragraph" w:styleId="Sidfot">
    <w:name w:val="footer"/>
    <w:basedOn w:val="Normal"/>
    <w:link w:val="SidfotChar"/>
    <w:uiPriority w:val="99"/>
    <w:unhideWhenUsed/>
    <w:rsid w:val="00245DE7"/>
    <w:pPr>
      <w:tabs>
        <w:tab w:val="center" w:pos="4536"/>
        <w:tab w:val="right" w:pos="9072"/>
      </w:tabs>
    </w:pPr>
  </w:style>
  <w:style w:type="character" w:customStyle="1" w:styleId="SidfotChar">
    <w:name w:val="Sidfot Char"/>
    <w:basedOn w:val="Standardstycketeckensnitt"/>
    <w:link w:val="Sidfot"/>
    <w:uiPriority w:val="99"/>
    <w:rsid w:val="00245DE7"/>
    <w:rPr>
      <w:rFonts w:ascii="Times New Roman" w:hAnsi="Times New Roman"/>
      <w:sz w:val="24"/>
    </w:rPr>
  </w:style>
  <w:style w:type="table" w:styleId="Tabellrutnt">
    <w:name w:val="Table Grid"/>
    <w:basedOn w:val="Normaltabell"/>
    <w:uiPriority w:val="39"/>
    <w:rsid w:val="002E4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E41D0"/>
    <w:rPr>
      <w:color w:val="0563C1" w:themeColor="hyperlink"/>
      <w:u w:val="single"/>
    </w:rPr>
  </w:style>
  <w:style w:type="character" w:styleId="Platshllartext">
    <w:name w:val="Placeholder Text"/>
    <w:basedOn w:val="Standardstycketeckensnitt"/>
    <w:uiPriority w:val="99"/>
    <w:semiHidden/>
    <w:rsid w:val="00C115F9"/>
    <w:rPr>
      <w:color w:val="808080"/>
    </w:rPr>
  </w:style>
  <w:style w:type="character" w:customStyle="1" w:styleId="Rubrik4Char">
    <w:name w:val="Rubrik 4 Char"/>
    <w:basedOn w:val="Standardstycketeckensnitt"/>
    <w:link w:val="Rubrik4"/>
    <w:uiPriority w:val="9"/>
    <w:rsid w:val="006D4415"/>
    <w:rPr>
      <w:rFonts w:ascii="Times New Roman" w:eastAsiaTheme="majorEastAsia" w:hAnsi="Times New Roman" w:cstheme="majorBidi"/>
      <w:b/>
      <w:bCs/>
      <w:i/>
      <w:iCs/>
      <w:color w:val="000000" w:themeColor="text1"/>
      <w:sz w:val="24"/>
    </w:rPr>
  </w:style>
  <w:style w:type="paragraph" w:styleId="Underrubrik">
    <w:name w:val="Subtitle"/>
    <w:basedOn w:val="Normal"/>
    <w:next w:val="Normal"/>
    <w:link w:val="UnderrubrikChar"/>
    <w:uiPriority w:val="11"/>
    <w:rsid w:val="006D4415"/>
    <w:pPr>
      <w:numPr>
        <w:ilvl w:val="1"/>
      </w:numPr>
    </w:pPr>
    <w:rPr>
      <w:rFonts w:eastAsiaTheme="majorEastAsia" w:cstheme="majorBidi"/>
      <w:i/>
      <w:iCs/>
      <w:color w:val="000000" w:themeColor="text1"/>
      <w:spacing w:val="15"/>
      <w:szCs w:val="24"/>
    </w:rPr>
  </w:style>
  <w:style w:type="character" w:customStyle="1" w:styleId="UnderrubrikChar">
    <w:name w:val="Underrubrik Char"/>
    <w:basedOn w:val="Standardstycketeckensnitt"/>
    <w:link w:val="Underrubrik"/>
    <w:uiPriority w:val="11"/>
    <w:rsid w:val="006D4415"/>
    <w:rPr>
      <w:rFonts w:ascii="Times New Roman" w:eastAsiaTheme="majorEastAsia" w:hAnsi="Times New Roman" w:cstheme="majorBidi"/>
      <w:i/>
      <w:iCs/>
      <w:color w:val="000000" w:themeColor="text1"/>
      <w:spacing w:val="15"/>
      <w:sz w:val="24"/>
      <w:szCs w:val="24"/>
    </w:rPr>
  </w:style>
  <w:style w:type="character" w:customStyle="1" w:styleId="Rubrik5Char">
    <w:name w:val="Rubrik 5 Char"/>
    <w:basedOn w:val="Standardstycketeckensnitt"/>
    <w:link w:val="Rubrik5"/>
    <w:uiPriority w:val="9"/>
    <w:rsid w:val="006D4415"/>
    <w:rPr>
      <w:rFonts w:ascii="Times New Roman" w:eastAsiaTheme="majorEastAsia" w:hAnsi="Times New Roman" w:cstheme="majorBidi"/>
      <w:i/>
      <w:color w:val="000000" w:themeColor="text1"/>
      <w:sz w:val="24"/>
    </w:rPr>
  </w:style>
  <w:style w:type="paragraph" w:styleId="Liststycke">
    <w:name w:val="List Paragraph"/>
    <w:basedOn w:val="Normal"/>
    <w:uiPriority w:val="34"/>
    <w:qFormat/>
    <w:rsid w:val="0026526F"/>
    <w:pPr>
      <w:spacing w:line="240" w:lineRule="auto"/>
      <w:ind w:left="720"/>
      <w:contextualSpacing/>
    </w:pPr>
    <w:rPr>
      <w:rFonts w:eastAsia="Times New Roman" w:cs="Times New Roman"/>
      <w:szCs w:val="24"/>
      <w:lang w:eastAsia="sv-SE"/>
    </w:rPr>
  </w:style>
  <w:style w:type="paragraph" w:styleId="Rubrik">
    <w:name w:val="Title"/>
    <w:basedOn w:val="Normal"/>
    <w:next w:val="Normal"/>
    <w:link w:val="RubrikChar"/>
    <w:uiPriority w:val="10"/>
    <w:qFormat/>
    <w:rsid w:val="0026526F"/>
    <w:pPr>
      <w:spacing w:line="240" w:lineRule="auto"/>
      <w:contextualSpacing/>
    </w:pPr>
    <w:rPr>
      <w:rFonts w:asciiTheme="majorHAnsi" w:eastAsiaTheme="majorEastAsia" w:hAnsiTheme="majorHAnsi" w:cstheme="majorBidi"/>
      <w:spacing w:val="-10"/>
      <w:kern w:val="28"/>
      <w:sz w:val="56"/>
      <w:szCs w:val="56"/>
      <w:lang w:eastAsia="sv-SE"/>
    </w:rPr>
  </w:style>
  <w:style w:type="character" w:customStyle="1" w:styleId="RubrikChar">
    <w:name w:val="Rubrik Char"/>
    <w:basedOn w:val="Standardstycketeckensnitt"/>
    <w:link w:val="Rubrik"/>
    <w:uiPriority w:val="10"/>
    <w:rsid w:val="0026526F"/>
    <w:rPr>
      <w:rFonts w:asciiTheme="majorHAnsi" w:eastAsiaTheme="majorEastAsia" w:hAnsiTheme="majorHAnsi" w:cstheme="majorBidi"/>
      <w:spacing w:val="-10"/>
      <w:kern w:val="28"/>
      <w:sz w:val="56"/>
      <w:szCs w:val="56"/>
      <w:lang w:eastAsia="sv-SE"/>
    </w:rPr>
  </w:style>
  <w:style w:type="character" w:styleId="Kommentarsreferens">
    <w:name w:val="annotation reference"/>
    <w:basedOn w:val="Standardstycketeckensnitt"/>
    <w:uiPriority w:val="99"/>
    <w:semiHidden/>
    <w:unhideWhenUsed/>
    <w:rsid w:val="00C9627C"/>
    <w:rPr>
      <w:sz w:val="16"/>
      <w:szCs w:val="16"/>
    </w:rPr>
  </w:style>
  <w:style w:type="paragraph" w:styleId="Kommentarer">
    <w:name w:val="annotation text"/>
    <w:basedOn w:val="Normal"/>
    <w:link w:val="KommentarerChar"/>
    <w:uiPriority w:val="99"/>
    <w:semiHidden/>
    <w:unhideWhenUsed/>
    <w:rsid w:val="00C9627C"/>
    <w:pPr>
      <w:spacing w:line="240" w:lineRule="auto"/>
    </w:pPr>
    <w:rPr>
      <w:sz w:val="20"/>
      <w:szCs w:val="20"/>
    </w:rPr>
  </w:style>
  <w:style w:type="character" w:customStyle="1" w:styleId="KommentarerChar">
    <w:name w:val="Kommentarer Char"/>
    <w:basedOn w:val="Standardstycketeckensnitt"/>
    <w:link w:val="Kommentarer"/>
    <w:uiPriority w:val="99"/>
    <w:semiHidden/>
    <w:rsid w:val="00C9627C"/>
    <w:rPr>
      <w:rFonts w:cstheme="minorHAnsi"/>
      <w:sz w:val="20"/>
      <w:szCs w:val="20"/>
    </w:rPr>
  </w:style>
  <w:style w:type="paragraph" w:styleId="Kommentarsmne">
    <w:name w:val="annotation subject"/>
    <w:basedOn w:val="Kommentarer"/>
    <w:next w:val="Kommentarer"/>
    <w:link w:val="KommentarsmneChar"/>
    <w:uiPriority w:val="99"/>
    <w:semiHidden/>
    <w:unhideWhenUsed/>
    <w:rsid w:val="00C9627C"/>
    <w:rPr>
      <w:b/>
      <w:bCs/>
    </w:rPr>
  </w:style>
  <w:style w:type="character" w:customStyle="1" w:styleId="KommentarsmneChar">
    <w:name w:val="Kommentarsämne Char"/>
    <w:basedOn w:val="KommentarerChar"/>
    <w:link w:val="Kommentarsmne"/>
    <w:uiPriority w:val="99"/>
    <w:semiHidden/>
    <w:rsid w:val="00C9627C"/>
    <w:rPr>
      <w:rFonts w:cstheme="minorHAnsi"/>
      <w:b/>
      <w:bCs/>
      <w:sz w:val="20"/>
      <w:szCs w:val="20"/>
    </w:rPr>
  </w:style>
  <w:style w:type="paragraph" w:customStyle="1" w:styleId="Default">
    <w:name w:val="Default"/>
    <w:rsid w:val="00EB7165"/>
    <w:pPr>
      <w:autoSpaceDE w:val="0"/>
      <w:autoSpaceDN w:val="0"/>
      <w:adjustRightInd w:val="0"/>
      <w:spacing w:line="240" w:lineRule="auto"/>
    </w:pPr>
    <w:rPr>
      <w:rFonts w:ascii="OrigGarmnd BT" w:hAnsi="OrigGarmnd BT" w:cs="OrigGarmnd BT"/>
      <w:color w:val="000000"/>
      <w:sz w:val="24"/>
      <w:szCs w:val="24"/>
    </w:rPr>
  </w:style>
  <w:style w:type="paragraph" w:customStyle="1" w:styleId="CM3">
    <w:name w:val="CM3"/>
    <w:basedOn w:val="Default"/>
    <w:next w:val="Default"/>
    <w:uiPriority w:val="99"/>
    <w:rsid w:val="00EB7165"/>
    <w:pPr>
      <w:spacing w:line="263" w:lineRule="atLeast"/>
    </w:pPr>
    <w:rPr>
      <w:rFonts w:cstheme="minorBidi"/>
      <w:color w:val="auto"/>
    </w:rPr>
  </w:style>
  <w:style w:type="paragraph" w:customStyle="1" w:styleId="CM12">
    <w:name w:val="CM12"/>
    <w:basedOn w:val="Default"/>
    <w:next w:val="Default"/>
    <w:uiPriority w:val="99"/>
    <w:rsid w:val="00EB7165"/>
    <w:pPr>
      <w:spacing w:line="260"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y:\alla\officemallar\Region%20S&#246;rmland\Tom%20(enke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DocumentNumber gbs:loadFromGrowBusiness="OnEdit" gbs:saveInGrowBusiness="False" gbs:connected="true" gbs:recno="" gbs:entity="" gbs:datatype="string" gbs:key="3820129911" gbs:removeContentControl="0"/>
  <gbs:ToOrgUnit.SearchName gbs:loadFromGrowBusiness="OnEdit" gbs:saveInGrowBusiness="False" gbs:connected="true" gbs:recno="" gbs:entity="" gbs:datatype="string" gbs:key="809214619" gbs:removeContentControl="0"/>
  <gbs:ToDocumentType.Code gbs:loadFromGrowBusiness="OnEdit" gbs:saveInGrowBusiness="False" gbs:connected="true" gbs:recno="" gbs:entity="" gbs:datatype="string" gbs:key="1821305004" gbs:removeContentControl="0"/>
  <gbs:CF_ToWorkingVersion.Description gbs:loadFromGrowBusiness="OnEdit" gbs:saveInGrowBusiness="False" gbs:connected="true" gbs:recno="" gbs:entity="" gbs:datatype="string" gbs:key="1271818272" gbs:removeContentControl="0"/>
  <gbs:CF_FFS_DocumentRefs gbs:loadFromGrowBusiness="OnEdit" gbs:saveInGrowBusiness="False" gbs:connected="true" gbs:recno="" gbs:entity="" gbs:datatype="string" gbs:key="1967387180" gbs:removeContentControl="0"/>
  <gbs:OurRef.OrgUnit.SearchName gbs:loadFromGrowBusiness="OnEdit" gbs:saveInGrowBusiness="False" gbs:connected="true" gbs:recno="" gbs:entity="" gbs:datatype="string" gbs:key="4150065465" gbs:removeContentControl="0"/>
  <gbs:CF_ToWorkingVersion.CF_giltigtfrom gbs:loadFromGrowBusiness="OnEdit" gbs:saveInGrowBusiness="False" gbs:connected="true" gbs:recno="" gbs:entity="" gbs:datatype="date" gbs:key="2372947655" gbs:removeContentControl="0"/>
  <gbs:Title gbs:loadFromGrowBusiness="OnEdit" gbs:saveInGrowBusiness="False" gbs:connected="true" gbs:recno="" gbs:entity="" gbs:datatype="string" gbs:key="1285779574" gbs:removeContentControl="0"/>
  <gbs:ToActivityContact.Name gbs:loadFromGrowBusiness="OnProduce" gbs:saveInGrowBusiness="False" gbs:connected="true" gbs:recno="" gbs:entity="" gbs:datatype="string" gbs:key="802437244"/>
  <gbs:ToOrgUnit.SearchName gbs:loadFromGrowBusiness="OnProduce" gbs:saveInGrowBusiness="False" gbs:connected="true" gbs:recno="" gbs:entity="" gbs:datatype="string" gbs:key="3373099762"/>
  <gbs:ToOrgUnitLeader gbs:loadFromGrowBusiness="OnProduce" gbs:saveInGrowBusiness="False" gbs:connected="true" gbs:recno="" gbs:entity="" gbs:datatype="relation" gbs:key="3044391220"/>
  <gbs:ToDocumentCategory.Code gbs:loadFromGrowBusiness="OnEdit" gbs:saveInGrowBusiness="False" gbs:connected="true" gbs:recno="" gbs:entity="" gbs:datatype="string" gbs:key="1705214323" gbs:removeContentControl="0"/>
  <gbs:ToActivityContact.ToContactperson.SearchName gbs:loadFromGrowBusiness="OnEdit" gbs:saveInGrowBusiness="False" gbs:connected="true" gbs:recno="" gbs:entity="" gbs:datatype="string" gbs:key="740763294" gbs:removeContentControl="0"/>
  <gbs:ToActivityContact.ToContact.SearchName gbs:loadFromGrowBusiness="OnEdit" gbs:saveInGrowBusiness="False" gbs:connected="true" gbs:recno="" gbs:entity="" gbs:datatype="string" gbs:key="712850255" gbs:removeContentControl="0"/>
  <gbs:ToCase.OurRef.ToContacts.SearchName gbs:loadFromGrowBusiness="OnEdit" gbs:saveInGrowBusiness="False" gbs:connected="true" gbs:recno="" gbs:entity="" gbs:datatype="string" gbs:key="1213618614" gbs:removeContentControl="0"/>
  <gbs:ToCase.ToCaseContact.ToContactperson.SearchName gbs:loadFromGrowBusiness="OnEdit" gbs:saveInGrowBusiness="False" gbs:connected="true" gbs:recno="" gbs:entity="" gbs:datatype="string" gbs:key="3347114557" gbs:removeContentControl="0"/>
  <gbs:ToActivityContact.ToContactperson.SearchName gbs:loadFromGrowBusiness="OnEdit" gbs:saveInGrowBusiness="False" gbs:connected="true" gbs:recno="" gbs:entity="" gbs:datatype="string" gbs:key="1385753758" gbs:removeContentControl="0"/>
  <gbs:ToActivityContact.ToContact.SearchName gbs:loadFromGrowBusiness="OnEdit" gbs:saveInGrowBusiness="False" gbs:connected="true" gbs:recno="" gbs:entity="" gbs:datatype="string" gbs:key="3698872337" gbs:removeContentControl="0"/>
  <gbs:ToDocumentType.Code gbs:loadFromGrowBusiness="OnEdit" gbs:saveInGrowBusiness="False" gbs:connected="true" gbs:recno="" gbs:entity="" gbs:datatype="string" gbs:key="585883350" gbs:removeContentControl="0"/>
  <gbs:CF_ToWorkingVersion.Description gbs:loadFromGrowBusiness="OnEdit" gbs:saveInGrowBusiness="False" gbs:connected="true" gbs:recno="" gbs:entity="" gbs:datatype="string" gbs:key="2203889309" gbs:removeContentControl="0"/>
  <gbs:ToActivityContact.ToContact.SearchName gbs:loadFromGrowBusiness="OnEdit" gbs:saveInGrowBusiness="False" gbs:connected="true" gbs:recno="" gbs:entity="" gbs:datatype="string" gbs:key="413050236" gbs:removeContentControl="0"/>
  <gbs:ToActivityContact.ToContactperson.SearchName gbs:loadFromGrowBusiness="OnEdit" gbs:saveInGrowBusiness="False" gbs:connected="true" gbs:recno="" gbs:entity="" gbs:datatype="string" gbs:key="3944709565" gbs:removeContentControl="0">Maria Bolig</gbs:ToActivityContact.ToContactperson.SearchName>
  <gbs:ToCase.OurRef.ToContacts.SearchName gbs:loadFromGrowBusiness="OnEdit" gbs:saveInGrowBusiness="False" gbs:connected="true" gbs:recno="" gbs:entity="" gbs:datatype="string" gbs:key="3310267373" gbs:removeContentControl="0"/>
  <gbs:ToCase.OurRef.SearchName gbs:loadFromGrowBusiness="OnEdit" gbs:saveInGrowBusiness="False" gbs:connected="true" gbs:recno="" gbs:entity="" gbs:datatype="string" gbs:key="2614169035" gbs:removeContentControl="0"/>
  <gbs:DocumentNumber gbs:loadFromGrowBusiness="OnEdit" gbs:saveInGrowBusiness="False" gbs:connected="true" gbs:recno="" gbs:entity="" gbs:datatype="string" gbs:key="706229532" gbs:removeContentControl="0"/>
  <gbs:ToDocumentType.Code gbs:loadFromGrowBusiness="OnEdit" gbs:saveInGrowBusiness="False" gbs:connected="true" gbs:recno="" gbs:entity="" gbs:datatype="string" gbs:key="1091973871" gbs:removeContentControl="0"/>
  <gbs:ToDocumentCategory.Code gbs:loadFromGrowBusiness="OnEdit" gbs:saveInGrowBusiness="False" gbs:connected="true" gbs:recno="" gbs:entity="" gbs:datatype="string" gbs:key="2212676432" gbs:removeContentControl="0"/>
  <gbs:CF_ToWorkingVersion.Description gbs:loadFromGrowBusiness="OnEdit" gbs:saveInGrowBusiness="False" gbs:connected="true" gbs:recno="" gbs:entity="" gbs:datatype="string" gbs:key="3198569734" gbs:removeContentControl="0"/>
  <gbs:ToCase.Description gbs:loadFromGrowBusiness="OnEdit" gbs:saveInGrowBusiness="False" gbs:connected="true" gbs:recno="" gbs:entity="" gbs:datatype="string" gbs:key="2950873621" gbs:removeContentControl="0"/>
  <gbs:DocumentNumber gbs:loadFromGrowBusiness="OnEdit" gbs:saveInGrowBusiness="False" gbs:connected="true" gbs:recno="" gbs:entity="" gbs:datatype="string" gbs:key="922692292" gbs:removeContentControl="0"/>
  <gbs:DocumentNumber gbs:loadFromGrowBusiness="OnEdit" gbs:saveInGrowBusiness="False" gbs:connected="true" gbs:recno="" gbs:entity="" gbs:datatype="string" gbs:key="895240752" gbs:removeContentControl="0"/>
  <gbs:CF_ToWorkingVersion.CF_giltigtfrom gbs:loadFromGrowBusiness="OnEdit" gbs:saveInGrowBusiness="False" gbs:connected="true" gbs:recno="" gbs:entity="" gbs:datatype="date" gbs:key="2942019660" gbs:removeContentControl="0"/>
  <gbs:DocumentNumber gbs:loadFromGrowBusiness="OnEdit" gbs:saveInGrowBusiness="False" gbs:connected="true" gbs:recno="" gbs:entity="" gbs:datatype="string" gbs:key="3090957569" gbs:removeContentControl="0"/>
  <gbs:DocumentDate gbs:loadFromGrowBusiness="OnEdit" gbs:saveInGrowBusiness="False" gbs:connected="true" gbs:recno="" gbs:entity="" gbs:datatype="date" gbs:key="2914184964" gbs:removeContentControl="0">2020-01-30T00:00:00</gbs:DocumentDate>
  <gbs:DocumentNumber gbs:loadFromGrowBusiness="OnEdit" gbs:saveInGrowBusiness="False" gbs:connected="true" gbs:recno="" gbs:entity="" gbs:datatype="string" gbs:key="3637744058" gbs:removeContentControl="0"/>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7BCD9-1222-4294-9AB3-41CC7CE73338}">
  <ds:schemaRefs>
    <ds:schemaRef ds:uri="http://www.software-innovation.no/growBusinessDocument"/>
  </ds:schemaRefs>
</ds:datastoreItem>
</file>

<file path=customXml/itemProps2.xml><?xml version="1.0" encoding="utf-8"?>
<ds:datastoreItem xmlns:ds="http://schemas.openxmlformats.org/officeDocument/2006/customXml" ds:itemID="{59E40443-D2A4-4A01-8CD1-118B5E424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Tom (enkel)</Template>
  <TotalTime>7</TotalTime>
  <Pages>14</Pages>
  <Words>5025</Words>
  <Characters>26636</Characters>
  <Application>Microsoft Office Word</Application>
  <DocSecurity>0</DocSecurity>
  <Lines>221</Lines>
  <Paragraphs>63</Paragraphs>
  <ScaleCrop>false</ScaleCrop>
  <HeadingPairs>
    <vt:vector size="2" baseType="variant">
      <vt:variant>
        <vt:lpstr>Rubrik</vt:lpstr>
      </vt:variant>
      <vt:variant>
        <vt:i4>1</vt:i4>
      </vt:variant>
    </vt:vector>
  </HeadingPairs>
  <TitlesOfParts>
    <vt:vector size="1" baseType="lpstr">
      <vt:lpstr/>
    </vt:vector>
  </TitlesOfParts>
  <Company>Landstinget Sörmland</Company>
  <LinksUpToDate>false</LinksUpToDate>
  <CharactersWithSpaces>31598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Bolwig, Maria</dc:creator>
  <cp:lastModifiedBy>Bolwig, Maria</cp:lastModifiedBy>
  <cp:revision>5</cp:revision>
  <cp:lastPrinted>2018-11-29T13:01:00Z</cp:lastPrinted>
  <dcterms:created xsi:type="dcterms:W3CDTF">2020-01-30T16:31:00Z</dcterms:created>
  <dcterms:modified xsi:type="dcterms:W3CDTF">2020-02-03T07:13:00Z</dcterms:modified>
</cp:coreProperties>
</file>